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67B71F81"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w:t>
      </w:r>
      <w:r w:rsidR="00837DE2">
        <w:rPr>
          <w:rFonts w:ascii="Arial" w:hAnsi="Arial" w:cs="Arial"/>
          <w:b/>
          <w:sz w:val="28"/>
          <w:szCs w:val="28"/>
        </w:rPr>
        <w:t>12</w:t>
      </w:r>
      <w:r w:rsidR="00E05B18">
        <w:rPr>
          <w:rFonts w:ascii="Arial" w:hAnsi="Arial" w:cs="Arial"/>
          <w:b/>
          <w:sz w:val="28"/>
          <w:szCs w:val="28"/>
        </w:rPr>
        <w:t>9</w:t>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B16138">
        <w:rPr>
          <w:rFonts w:ascii="Arial" w:eastAsia="MS Mincho" w:hAnsi="Arial" w:cs="Arial"/>
          <w:b/>
          <w:sz w:val="28"/>
          <w:szCs w:val="28"/>
        </w:rPr>
        <w:tab/>
      </w:r>
      <w:r w:rsidR="00B16138">
        <w:rPr>
          <w:rFonts w:ascii="Arial" w:eastAsia="MS Mincho" w:hAnsi="Arial" w:cs="Arial"/>
          <w:b/>
          <w:sz w:val="28"/>
          <w:szCs w:val="28"/>
        </w:rPr>
        <w:tab/>
      </w:r>
      <w:r w:rsidR="00B16138">
        <w:rPr>
          <w:rFonts w:ascii="Arial" w:eastAsia="MS Mincho" w:hAnsi="Arial" w:cs="Arial"/>
          <w:b/>
          <w:sz w:val="28"/>
          <w:szCs w:val="28"/>
        </w:rPr>
        <w:tab/>
      </w:r>
      <w:r w:rsidR="00B16138" w:rsidRPr="00B16138">
        <w:rPr>
          <w:rFonts w:ascii="Arial" w:hAnsi="Arial" w:cs="Arial"/>
          <w:b/>
          <w:sz w:val="28"/>
          <w:szCs w:val="28"/>
        </w:rPr>
        <w:t>R2-2500897</w:t>
      </w:r>
    </w:p>
    <w:p w14:paraId="5CBED9A8" w14:textId="696A29F7" w:rsidR="009D76A0" w:rsidRPr="00C02CCE" w:rsidRDefault="00E05B18" w:rsidP="009D76A0">
      <w:pPr>
        <w:keepLines/>
        <w:tabs>
          <w:tab w:val="left" w:pos="567"/>
        </w:tabs>
        <w:rPr>
          <w:rFonts w:ascii="Arial" w:hAnsi="Arial" w:cs="Arial"/>
          <w:b/>
          <w:sz w:val="28"/>
          <w:szCs w:val="28"/>
        </w:rPr>
      </w:pPr>
      <w:r>
        <w:rPr>
          <w:rFonts w:ascii="Arial" w:hAnsi="Arial" w:cs="Arial"/>
          <w:b/>
          <w:sz w:val="28"/>
          <w:szCs w:val="28"/>
        </w:rPr>
        <w:t>Athens</w:t>
      </w:r>
      <w:r w:rsidR="00D21B62">
        <w:rPr>
          <w:rFonts w:ascii="Arial" w:hAnsi="Arial" w:cs="Arial"/>
          <w:b/>
          <w:sz w:val="28"/>
          <w:szCs w:val="28"/>
        </w:rPr>
        <w:t xml:space="preserve">, </w:t>
      </w:r>
      <w:r>
        <w:rPr>
          <w:rFonts w:ascii="Arial" w:hAnsi="Arial" w:cs="Arial"/>
          <w:b/>
          <w:sz w:val="28"/>
          <w:szCs w:val="28"/>
        </w:rPr>
        <w:t>Greece</w:t>
      </w:r>
      <w:r w:rsidR="00837DE2">
        <w:rPr>
          <w:rFonts w:ascii="Arial" w:hAnsi="Arial" w:cs="Arial"/>
          <w:b/>
          <w:sz w:val="28"/>
          <w:szCs w:val="28"/>
        </w:rPr>
        <w:t xml:space="preserve">, </w:t>
      </w:r>
      <w:r w:rsidR="00D21B62">
        <w:rPr>
          <w:rFonts w:ascii="Arial" w:hAnsi="Arial" w:cs="Arial"/>
          <w:b/>
          <w:sz w:val="28"/>
          <w:szCs w:val="28"/>
        </w:rPr>
        <w:t>1</w:t>
      </w:r>
      <w:r>
        <w:rPr>
          <w:rFonts w:ascii="Arial" w:hAnsi="Arial" w:cs="Arial"/>
          <w:b/>
          <w:sz w:val="28"/>
          <w:szCs w:val="28"/>
        </w:rPr>
        <w:t>7</w:t>
      </w:r>
      <w:r w:rsidR="00D21B62">
        <w:rPr>
          <w:rFonts w:ascii="Arial" w:hAnsi="Arial" w:cs="Arial"/>
          <w:b/>
          <w:sz w:val="28"/>
          <w:szCs w:val="28"/>
        </w:rPr>
        <w:t xml:space="preserve"> – 2</w:t>
      </w:r>
      <w:r>
        <w:rPr>
          <w:rFonts w:ascii="Arial" w:hAnsi="Arial" w:cs="Arial"/>
          <w:b/>
          <w:sz w:val="28"/>
          <w:szCs w:val="28"/>
        </w:rPr>
        <w:t>1</w:t>
      </w:r>
      <w:r w:rsidR="00D21B62">
        <w:rPr>
          <w:rFonts w:ascii="Arial" w:hAnsi="Arial" w:cs="Arial"/>
          <w:b/>
          <w:sz w:val="28"/>
          <w:szCs w:val="28"/>
        </w:rPr>
        <w:t xml:space="preserve"> </w:t>
      </w:r>
      <w:r>
        <w:rPr>
          <w:rFonts w:ascii="Arial" w:hAnsi="Arial" w:cs="Arial"/>
          <w:b/>
          <w:sz w:val="28"/>
          <w:szCs w:val="28"/>
        </w:rPr>
        <w:t>February</w:t>
      </w:r>
      <w:r w:rsidR="00D21B62">
        <w:rPr>
          <w:rFonts w:ascii="Arial" w:hAnsi="Arial" w:cs="Arial"/>
          <w:b/>
          <w:sz w:val="28"/>
          <w:szCs w:val="28"/>
        </w:rPr>
        <w:t>, 202</w:t>
      </w:r>
      <w:r>
        <w:rPr>
          <w:rFonts w:ascii="Arial" w:hAnsi="Arial" w:cs="Arial"/>
          <w:b/>
          <w:sz w:val="28"/>
          <w:szCs w:val="28"/>
        </w:rPr>
        <w:t>5</w:t>
      </w:r>
    </w:p>
    <w:p w14:paraId="21EA94FD" w14:textId="1C7B5CD9" w:rsidR="001836E6" w:rsidRDefault="001836E6" w:rsidP="001836E6">
      <w:pPr>
        <w:tabs>
          <w:tab w:val="center" w:pos="4536"/>
          <w:tab w:val="right" w:pos="8280"/>
          <w:tab w:val="right" w:pos="9781"/>
        </w:tabs>
        <w:ind w:right="-58"/>
        <w:rPr>
          <w:rFonts w:ascii="Arial" w:eastAsia="MS Mincho" w:hAnsi="Arial" w:cs="Arial"/>
          <w:b/>
          <w:bCs/>
          <w:sz w:val="28"/>
          <w:lang w:eastAsia="ja-JP"/>
        </w:rPr>
      </w:pPr>
    </w:p>
    <w:p w14:paraId="6ADB1DC7" w14:textId="799FF1F7" w:rsidR="002B7BCA" w:rsidRPr="00B11378" w:rsidRDefault="002B7BCA" w:rsidP="002B7BCA">
      <w:pPr>
        <w:tabs>
          <w:tab w:val="left" w:pos="1985"/>
        </w:tabs>
        <w:rPr>
          <w:rFonts w:ascii="Arial" w:eastAsia="PMingLiU" w:hAnsi="Arial"/>
          <w:sz w:val="24"/>
          <w:lang w:eastAsia="zh-TW"/>
        </w:rPr>
      </w:pPr>
      <w:r w:rsidRPr="00C02CCE">
        <w:rPr>
          <w:rFonts w:ascii="Arial" w:hAnsi="Arial"/>
          <w:b/>
          <w:sz w:val="24"/>
        </w:rPr>
        <w:t xml:space="preserve">Title: </w:t>
      </w:r>
      <w:r w:rsidRPr="00C02CCE">
        <w:rPr>
          <w:rFonts w:ascii="Arial" w:hAnsi="Arial"/>
          <w:b/>
          <w:sz w:val="24"/>
        </w:rPr>
        <w:tab/>
      </w:r>
      <w:r w:rsidR="008135FF">
        <w:rPr>
          <w:rFonts w:ascii="Arial" w:eastAsia="PMingLiU" w:hAnsi="Arial"/>
          <w:sz w:val="24"/>
          <w:lang w:eastAsia="zh-TW"/>
        </w:rPr>
        <w:t>Discussion on SDT</w:t>
      </w:r>
      <w:r w:rsidR="000F6663">
        <w:rPr>
          <w:rFonts w:ascii="Arial" w:eastAsia="PMingLiU" w:hAnsi="Arial"/>
          <w:sz w:val="24"/>
          <w:lang w:eastAsia="zh-TW"/>
        </w:rPr>
        <w:t xml:space="preserve"> data transmission restrictions</w:t>
      </w:r>
    </w:p>
    <w:p w14:paraId="395562E4" w14:textId="52C9B13C" w:rsidR="002B7BCA" w:rsidRPr="00C02CCE" w:rsidRDefault="002B7BCA" w:rsidP="002B7BCA">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39C0B62F" w14:textId="30559D5E"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C973C1">
        <w:rPr>
          <w:rFonts w:ascii="Arial" w:hAnsi="Arial"/>
          <w:sz w:val="24"/>
        </w:rPr>
        <w:t>8.18</w:t>
      </w:r>
    </w:p>
    <w:p w14:paraId="67F568EC" w14:textId="20F09A28"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7BC7C7BC" w:rsidR="00EF64AA" w:rsidRPr="00C02CCE"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2EB9A8A5" w14:textId="64175DC6" w:rsidR="008135FF" w:rsidRDefault="00365986" w:rsidP="008C1E68">
      <w:pPr>
        <w:rPr>
          <w:lang w:eastAsia="zh-CN"/>
        </w:rPr>
      </w:pPr>
      <w:bookmarkStart w:id="2" w:name="_Ref129681832"/>
      <w:r>
        <w:rPr>
          <w:lang w:eastAsia="zh-CN"/>
        </w:rPr>
        <w:t>During RAN2#128 meeting, it was proposed in [1]</w:t>
      </w:r>
      <w:r w:rsidR="00480979">
        <w:rPr>
          <w:lang w:eastAsia="zh-CN"/>
        </w:rPr>
        <w:t xml:space="preserve"> to address an is</w:t>
      </w:r>
      <w:bookmarkStart w:id="3" w:name="_GoBack"/>
      <w:bookmarkEnd w:id="3"/>
      <w:r w:rsidR="00480979">
        <w:rPr>
          <w:lang w:eastAsia="zh-CN"/>
        </w:rPr>
        <w:t>sue related to limit</w:t>
      </w:r>
      <w:r w:rsidR="00497D69">
        <w:rPr>
          <w:lang w:eastAsia="zh-CN"/>
        </w:rPr>
        <w:t>ed data</w:t>
      </w:r>
      <w:r w:rsidR="00480979">
        <w:rPr>
          <w:lang w:eastAsia="zh-CN"/>
        </w:rPr>
        <w:t xml:space="preserve"> volume that can be transmitted </w:t>
      </w:r>
      <w:r w:rsidR="00497D69">
        <w:rPr>
          <w:lang w:eastAsia="zh-CN"/>
        </w:rPr>
        <w:t>during an</w:t>
      </w:r>
      <w:r w:rsidR="00480979">
        <w:rPr>
          <w:lang w:eastAsia="zh-CN"/>
        </w:rPr>
        <w:t xml:space="preserve"> SDT</w:t>
      </w:r>
      <w:r w:rsidR="00497D69">
        <w:rPr>
          <w:lang w:eastAsia="zh-CN"/>
        </w:rPr>
        <w:t xml:space="preserve"> procedure</w:t>
      </w:r>
      <w:r w:rsidR="00480979">
        <w:rPr>
          <w:lang w:eastAsia="zh-CN"/>
        </w:rPr>
        <w:t>. RAN2 agreed to work on resolving this issue, but no concrete solution was agreed. In this paper, we elaborate this topic and compare possible solutions.</w:t>
      </w:r>
    </w:p>
    <w:p w14:paraId="1133F972" w14:textId="424FCF64" w:rsidR="00D458FC" w:rsidRPr="00C02CCE" w:rsidRDefault="001B1025"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18273A7C" w14:textId="6F757009" w:rsidR="00307E73" w:rsidRDefault="00307E73" w:rsidP="005950C4">
      <w:pPr>
        <w:overflowPunct w:val="0"/>
        <w:spacing w:before="120"/>
        <w:textAlignment w:val="baseline"/>
        <w:rPr>
          <w:noProof/>
          <w:lang w:eastAsia="zh-CN"/>
        </w:rPr>
      </w:pPr>
      <w:r>
        <w:rPr>
          <w:noProof/>
          <w:lang w:eastAsia="zh-CN"/>
        </w:rPr>
        <w:t xml:space="preserve">As mentioned in </w:t>
      </w:r>
      <w:r w:rsidR="00480979">
        <w:rPr>
          <w:noProof/>
          <w:lang w:eastAsia="zh-CN"/>
        </w:rPr>
        <w:t xml:space="preserve">[1], </w:t>
      </w:r>
      <w:r>
        <w:rPr>
          <w:noProof/>
          <w:lang w:eastAsia="zh-CN"/>
        </w:rPr>
        <w:t>the issue with the current SDT procedure is twofold:</w:t>
      </w:r>
    </w:p>
    <w:p w14:paraId="4C0C0104" w14:textId="7D22CEE7" w:rsidR="00307E73" w:rsidRDefault="00307E73" w:rsidP="00307E73">
      <w:pPr>
        <w:pStyle w:val="ListParagraph"/>
        <w:numPr>
          <w:ilvl w:val="0"/>
          <w:numId w:val="14"/>
        </w:numPr>
        <w:overflowPunct w:val="0"/>
        <w:spacing w:before="120"/>
        <w:ind w:firstLineChars="0"/>
        <w:textAlignment w:val="baseline"/>
        <w:rPr>
          <w:noProof/>
          <w:lang w:eastAsia="zh-CN"/>
        </w:rPr>
      </w:pPr>
      <w:r>
        <w:rPr>
          <w:noProof/>
          <w:lang w:eastAsia="zh-CN"/>
        </w:rPr>
        <w:t>The bandwidth available for transmission in DL is limited to CORESET#0</w:t>
      </w:r>
      <w:r w:rsidR="002849DA">
        <w:rPr>
          <w:noProof/>
          <w:lang w:eastAsia="zh-CN"/>
        </w:rPr>
        <w:t xml:space="preserve"> which means maximum 48PRBs can be allocated by the scheduler.</w:t>
      </w:r>
    </w:p>
    <w:p w14:paraId="1352E06C" w14:textId="6E5E4FB0" w:rsidR="002849DA" w:rsidRDefault="002849DA" w:rsidP="00B9251C">
      <w:pPr>
        <w:pStyle w:val="ListParagraph"/>
        <w:numPr>
          <w:ilvl w:val="0"/>
          <w:numId w:val="14"/>
        </w:numPr>
        <w:overflowPunct w:val="0"/>
        <w:spacing w:before="120"/>
        <w:ind w:firstLineChars="0"/>
        <w:textAlignment w:val="baseline"/>
        <w:rPr>
          <w:noProof/>
          <w:lang w:eastAsia="zh-CN"/>
        </w:rPr>
      </w:pPr>
      <w:r>
        <w:rPr>
          <w:noProof/>
          <w:lang w:eastAsia="zh-CN"/>
        </w:rPr>
        <w:t>There is no support for CSI reporting during SDT meaning that the scheduler needs to employ conservative MCS to ensure successful transmission.</w:t>
      </w:r>
    </w:p>
    <w:p w14:paraId="33A681AE" w14:textId="1CE523C2" w:rsidR="00307E73" w:rsidRDefault="002849DA" w:rsidP="005950C4">
      <w:pPr>
        <w:overflowPunct w:val="0"/>
        <w:spacing w:before="120"/>
        <w:textAlignment w:val="baseline"/>
        <w:rPr>
          <w:noProof/>
          <w:lang w:eastAsia="zh-CN"/>
        </w:rPr>
      </w:pPr>
      <w:r>
        <w:rPr>
          <w:noProof/>
          <w:lang w:eastAsia="zh-CN"/>
        </w:rPr>
        <w:t>Due to these two issues, the volume of data that can be sent during an SDT procedure is limited.</w:t>
      </w:r>
    </w:p>
    <w:p w14:paraId="64D3D9F2" w14:textId="20F1B402" w:rsidR="00480979" w:rsidRDefault="00B9251C" w:rsidP="005950C4">
      <w:pPr>
        <w:overflowPunct w:val="0"/>
        <w:spacing w:before="120"/>
        <w:textAlignment w:val="baseline"/>
        <w:rPr>
          <w:noProof/>
          <w:lang w:eastAsia="zh-CN"/>
        </w:rPr>
      </w:pPr>
      <w:r>
        <w:rPr>
          <w:noProof/>
          <w:lang w:eastAsia="zh-CN"/>
        </w:rPr>
        <w:t xml:space="preserve">In [1], </w:t>
      </w:r>
      <w:r w:rsidR="00480979">
        <w:rPr>
          <w:noProof/>
          <w:lang w:eastAsia="zh-CN"/>
        </w:rPr>
        <w:t xml:space="preserve">the solution that was proposed relied on UE sending CQI report in msg3 to the network. According to the proponents, such report will allow the gNB to utilize less conservative MCS for DL transmissions, which in turn would enhance the data volume that could be sent to the UE during a single SDT </w:t>
      </w:r>
      <w:r w:rsidR="00954D40">
        <w:rPr>
          <w:noProof/>
          <w:lang w:eastAsia="zh-CN"/>
        </w:rPr>
        <w:t>procedure.</w:t>
      </w:r>
      <w:r>
        <w:rPr>
          <w:noProof/>
          <w:lang w:eastAsia="zh-CN"/>
        </w:rPr>
        <w:t xml:space="preserve"> </w:t>
      </w:r>
      <w:r w:rsidR="00EA46B5">
        <w:rPr>
          <w:noProof/>
          <w:lang w:eastAsia="zh-CN"/>
        </w:rPr>
        <w:t xml:space="preserve">However, during the discussion other companies expressed the view that sending a CQI report in msg3 would solve the issue to a limited extent only. According to them, it would be better to lift the restriction of SDT BWP being limited to CORESET#0 only. </w:t>
      </w:r>
    </w:p>
    <w:p w14:paraId="73937CDA" w14:textId="4C06C28B" w:rsidR="006B3B06" w:rsidRDefault="006B3B06" w:rsidP="005950C4">
      <w:pPr>
        <w:overflowPunct w:val="0"/>
        <w:spacing w:before="120"/>
        <w:textAlignment w:val="baseline"/>
        <w:rPr>
          <w:noProof/>
          <w:lang w:eastAsia="zh-CN"/>
        </w:rPr>
      </w:pPr>
      <w:r>
        <w:rPr>
          <w:noProof/>
          <w:lang w:eastAsia="zh-CN"/>
        </w:rPr>
        <w:t>In our view both these approaches have their merits, in particular:</w:t>
      </w:r>
    </w:p>
    <w:p w14:paraId="3A62269D" w14:textId="5CE7A80F" w:rsidR="006B3B06" w:rsidRDefault="006B3B06" w:rsidP="006B3B06">
      <w:pPr>
        <w:pStyle w:val="ListParagraph"/>
        <w:numPr>
          <w:ilvl w:val="0"/>
          <w:numId w:val="15"/>
        </w:numPr>
        <w:overflowPunct w:val="0"/>
        <w:spacing w:before="120"/>
        <w:ind w:firstLineChars="0"/>
        <w:textAlignment w:val="baseline"/>
        <w:rPr>
          <w:noProof/>
          <w:lang w:eastAsia="zh-CN"/>
        </w:rPr>
      </w:pPr>
      <w:r>
        <w:rPr>
          <w:noProof/>
          <w:lang w:eastAsia="zh-CN"/>
        </w:rPr>
        <w:t>CQI based approach is already being discussed by RAN1 in the context of LTM</w:t>
      </w:r>
      <w:r w:rsidR="000E63FD">
        <w:rPr>
          <w:noProof/>
          <w:lang w:eastAsia="zh-CN"/>
        </w:rPr>
        <w:t>.</w:t>
      </w:r>
      <w:r w:rsidR="003A4F3D">
        <w:rPr>
          <w:noProof/>
          <w:lang w:eastAsia="zh-CN"/>
        </w:rPr>
        <w:t xml:space="preserve"> If CQI reporting would be enabled for msg3/msgA for the sake of LTM, it may be easily, or even wihtout any additional efforts, be usable for other scenarios, e.g. different types of handovers and for the sake of SDT.</w:t>
      </w:r>
      <w:r w:rsidR="00AD5FA2">
        <w:rPr>
          <w:noProof/>
          <w:lang w:eastAsia="zh-CN"/>
        </w:rPr>
        <w:t xml:space="preserve"> This alternative allows to sue available radio resources in a more spectral</w:t>
      </w:r>
      <w:r w:rsidR="00942315">
        <w:rPr>
          <w:noProof/>
          <w:lang w:eastAsia="zh-CN"/>
        </w:rPr>
        <w:t>ly</w:t>
      </w:r>
      <w:r w:rsidR="00AD5FA2">
        <w:rPr>
          <w:noProof/>
          <w:lang w:eastAsia="zh-CN"/>
        </w:rPr>
        <w:t>-efficient way.</w:t>
      </w:r>
    </w:p>
    <w:p w14:paraId="4F970111" w14:textId="66CE1095" w:rsidR="003A4F3D" w:rsidRDefault="003A4F3D" w:rsidP="006B3B06">
      <w:pPr>
        <w:pStyle w:val="ListParagraph"/>
        <w:numPr>
          <w:ilvl w:val="0"/>
          <w:numId w:val="15"/>
        </w:numPr>
        <w:overflowPunct w:val="0"/>
        <w:spacing w:before="120"/>
        <w:ind w:firstLineChars="0"/>
        <w:textAlignment w:val="baseline"/>
        <w:rPr>
          <w:noProof/>
          <w:lang w:eastAsia="zh-CN"/>
        </w:rPr>
      </w:pPr>
      <w:r>
        <w:rPr>
          <w:noProof/>
          <w:lang w:eastAsia="zh-CN"/>
        </w:rPr>
        <w:t xml:space="preserve">Extending SDT BWP approach on the other hand would allow to have more physical resources available for transmissions throughout the SDT procedure. However, the potential issue is that the UE may need to switch a BWP while still being in RRC INACTIVE. Also, even when the BWP restriction is lifted, the available resources still cannot be used efficiently without giving a gNB an opportunity to utilize more refined MCS. </w:t>
      </w:r>
    </w:p>
    <w:p w14:paraId="0A5F1593" w14:textId="3ED790B0" w:rsidR="003A4F3D" w:rsidRDefault="003A4F3D" w:rsidP="003A4F3D">
      <w:pPr>
        <w:overflowPunct w:val="0"/>
        <w:spacing w:before="120"/>
        <w:textAlignment w:val="baseline"/>
        <w:rPr>
          <w:b/>
          <w:noProof/>
          <w:lang w:eastAsia="zh-CN"/>
        </w:rPr>
      </w:pPr>
      <w:r>
        <w:rPr>
          <w:b/>
          <w:noProof/>
          <w:lang w:eastAsia="zh-CN"/>
        </w:rPr>
        <w:t>Observation 1: CQI reporting in msg3 is already being considered by RAN1 for LTM and it can potentially address other scenarios as well, such as SDT.</w:t>
      </w:r>
    </w:p>
    <w:p w14:paraId="0F319E54" w14:textId="6536AFC2" w:rsidR="003A4F3D" w:rsidRDefault="003A4F3D" w:rsidP="003A4F3D">
      <w:pPr>
        <w:overflowPunct w:val="0"/>
        <w:spacing w:before="120"/>
        <w:textAlignment w:val="baseline"/>
        <w:rPr>
          <w:b/>
          <w:noProof/>
          <w:lang w:eastAsia="zh-CN"/>
        </w:rPr>
      </w:pPr>
      <w:r>
        <w:rPr>
          <w:b/>
          <w:noProof/>
          <w:lang w:eastAsia="zh-CN"/>
        </w:rPr>
        <w:t>Observation 2: Extending SDT BWP would make more resource available for SDT transmissions, but these resources would still have to utilize conservative MCS</w:t>
      </w:r>
      <w:r w:rsidR="00874E05">
        <w:rPr>
          <w:b/>
          <w:noProof/>
          <w:lang w:eastAsia="zh-CN"/>
        </w:rPr>
        <w:t xml:space="preserve">, which is not </w:t>
      </w:r>
      <w:r w:rsidR="00942315">
        <w:rPr>
          <w:b/>
          <w:noProof/>
          <w:lang w:eastAsia="zh-CN"/>
        </w:rPr>
        <w:t>spectrum</w:t>
      </w:r>
      <w:r w:rsidR="00874E05">
        <w:rPr>
          <w:b/>
          <w:noProof/>
          <w:lang w:eastAsia="zh-CN"/>
        </w:rPr>
        <w:t xml:space="preserve"> efficient.</w:t>
      </w:r>
    </w:p>
    <w:p w14:paraId="2BFBB731" w14:textId="41DC89C2" w:rsidR="00E537C4" w:rsidRDefault="00E537C4" w:rsidP="003A4F3D">
      <w:pPr>
        <w:overflowPunct w:val="0"/>
        <w:spacing w:before="120"/>
        <w:textAlignment w:val="baseline"/>
        <w:rPr>
          <w:noProof/>
          <w:lang w:eastAsia="zh-CN"/>
        </w:rPr>
      </w:pPr>
      <w:r>
        <w:rPr>
          <w:noProof/>
          <w:lang w:eastAsia="zh-CN"/>
        </w:rPr>
        <w:t xml:space="preserve">As can be seen, both of these approaches have their merits and are not mutually exclusive. </w:t>
      </w:r>
      <w:r w:rsidRPr="00AD5FA2">
        <w:rPr>
          <w:noProof/>
          <w:lang w:eastAsia="zh-CN"/>
        </w:rPr>
        <w:t xml:space="preserve">Furthermore, it </w:t>
      </w:r>
      <w:r w:rsidR="00961861">
        <w:rPr>
          <w:noProof/>
          <w:lang w:eastAsia="zh-CN"/>
        </w:rPr>
        <w:t xml:space="preserve">is evident that </w:t>
      </w:r>
      <w:r>
        <w:rPr>
          <w:noProof/>
          <w:lang w:eastAsia="zh-CN"/>
        </w:rPr>
        <w:t xml:space="preserve">both of them have an impact on RAN1 specifications and cannot be decided solely in RAN2. </w:t>
      </w:r>
      <w:r>
        <w:rPr>
          <w:noProof/>
          <w:lang w:eastAsia="zh-CN"/>
        </w:rPr>
        <w:lastRenderedPageBreak/>
        <w:t>Based on this we propose to raise the issue to RAN1 and ask them for their views on using CQI reporting in msg3/msgA and extending the SDT BWP.</w:t>
      </w:r>
    </w:p>
    <w:p w14:paraId="556D19C2" w14:textId="77777777" w:rsidR="00E537C4" w:rsidRDefault="00E537C4" w:rsidP="003A4F3D">
      <w:pPr>
        <w:overflowPunct w:val="0"/>
        <w:spacing w:before="120"/>
        <w:textAlignment w:val="baseline"/>
        <w:rPr>
          <w:b/>
          <w:noProof/>
          <w:lang w:eastAsia="zh-CN"/>
        </w:rPr>
      </w:pPr>
      <w:r>
        <w:rPr>
          <w:b/>
          <w:noProof/>
          <w:lang w:eastAsia="zh-CN"/>
        </w:rPr>
        <w:t>Proposal 1: RAN2 to send an LS to RAN1 asking about:</w:t>
      </w:r>
    </w:p>
    <w:p w14:paraId="542157EC" w14:textId="02B1D5E2" w:rsidR="00E537C4" w:rsidRDefault="00E537C4" w:rsidP="00E537C4">
      <w:pPr>
        <w:pStyle w:val="ListParagraph"/>
        <w:numPr>
          <w:ilvl w:val="0"/>
          <w:numId w:val="16"/>
        </w:numPr>
        <w:overflowPunct w:val="0"/>
        <w:spacing w:before="120"/>
        <w:ind w:firstLineChars="0"/>
        <w:textAlignment w:val="baseline"/>
        <w:rPr>
          <w:b/>
          <w:noProof/>
          <w:lang w:eastAsia="zh-CN"/>
        </w:rPr>
      </w:pPr>
      <w:r>
        <w:rPr>
          <w:b/>
          <w:noProof/>
          <w:lang w:eastAsia="zh-CN"/>
        </w:rPr>
        <w:t>T</w:t>
      </w:r>
      <w:r w:rsidRPr="00AD5FA2">
        <w:rPr>
          <w:b/>
          <w:noProof/>
          <w:lang w:eastAsia="zh-CN"/>
        </w:rPr>
        <w:t>he possibility of sending CQI report in msg3/msgA during an SDT procedure</w:t>
      </w:r>
    </w:p>
    <w:p w14:paraId="7B66E8AF" w14:textId="449DAF71" w:rsidR="00E537C4" w:rsidRDefault="00E537C4" w:rsidP="00E537C4">
      <w:pPr>
        <w:pStyle w:val="ListParagraph"/>
        <w:numPr>
          <w:ilvl w:val="0"/>
          <w:numId w:val="16"/>
        </w:numPr>
        <w:overflowPunct w:val="0"/>
        <w:spacing w:before="120"/>
        <w:ind w:firstLineChars="0"/>
        <w:textAlignment w:val="baseline"/>
        <w:rPr>
          <w:b/>
          <w:noProof/>
          <w:lang w:eastAsia="zh-CN"/>
        </w:rPr>
      </w:pPr>
      <w:r>
        <w:rPr>
          <w:b/>
          <w:noProof/>
          <w:lang w:eastAsia="zh-CN"/>
        </w:rPr>
        <w:t>The possibility to lift the restriction of DL SDT BWP being limited to CORESET#0 only.</w:t>
      </w:r>
    </w:p>
    <w:p w14:paraId="0979969D" w14:textId="05CCB3A8" w:rsidR="00BB7CE6" w:rsidRPr="00BB7CE6" w:rsidRDefault="00BB7CE6" w:rsidP="00BB7CE6">
      <w:pPr>
        <w:overflowPunct w:val="0"/>
        <w:spacing w:before="120"/>
        <w:textAlignment w:val="baseline"/>
        <w:rPr>
          <w:noProof/>
          <w:lang w:eastAsia="zh-CN"/>
        </w:rPr>
      </w:pPr>
      <w:r>
        <w:rPr>
          <w:noProof/>
          <w:lang w:eastAsia="zh-CN"/>
        </w:rPr>
        <w:t xml:space="preserve">A draft of the LS is provided in </w:t>
      </w:r>
      <w:r w:rsidR="00307A8F">
        <w:rPr>
          <w:noProof/>
          <w:lang w:eastAsia="zh-CN"/>
        </w:rPr>
        <w:t>the</w:t>
      </w:r>
      <w:r>
        <w:rPr>
          <w:noProof/>
          <w:lang w:eastAsia="zh-CN"/>
        </w:rPr>
        <w:t xml:space="preserve"> Annex.</w:t>
      </w:r>
    </w:p>
    <w:p w14:paraId="58B2C330" w14:textId="01F902AE" w:rsidR="004E719C" w:rsidRPr="00371242" w:rsidRDefault="004E719C" w:rsidP="004A7368">
      <w:pPr>
        <w:overflowPunct w:val="0"/>
        <w:spacing w:before="120"/>
        <w:textAlignment w:val="baseline"/>
        <w:rPr>
          <w:b/>
          <w:lang w:eastAsia="zh-CN"/>
        </w:rPr>
      </w:pPr>
    </w:p>
    <w:p w14:paraId="11F546F6" w14:textId="0EC878E7" w:rsidR="00D458FC" w:rsidRPr="00C02CCE"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6D34B6A3" w14:textId="50CBAAEE" w:rsidR="00152EE2" w:rsidRPr="00C02CCE" w:rsidRDefault="00961861" w:rsidP="0034068D">
      <w:r>
        <w:rPr>
          <w:lang w:eastAsia="zh-CN"/>
        </w:rPr>
        <w:t>Based on the analysis in this paper, we propose the following:</w:t>
      </w:r>
    </w:p>
    <w:p w14:paraId="255F250A" w14:textId="77777777" w:rsidR="00961861" w:rsidRDefault="00961861" w:rsidP="00961861">
      <w:pPr>
        <w:overflowPunct w:val="0"/>
        <w:spacing w:before="120"/>
        <w:textAlignment w:val="baseline"/>
        <w:rPr>
          <w:b/>
          <w:noProof/>
          <w:lang w:eastAsia="zh-CN"/>
        </w:rPr>
      </w:pPr>
      <w:r>
        <w:rPr>
          <w:b/>
          <w:noProof/>
          <w:lang w:eastAsia="zh-CN"/>
        </w:rPr>
        <w:t>Proposal 1: RAN2 to send an LS to RAN1 asking about:</w:t>
      </w:r>
    </w:p>
    <w:p w14:paraId="4E1CA8C1" w14:textId="77777777" w:rsidR="00961861" w:rsidRDefault="00961861" w:rsidP="00961861">
      <w:pPr>
        <w:pStyle w:val="ListParagraph"/>
        <w:numPr>
          <w:ilvl w:val="0"/>
          <w:numId w:val="18"/>
        </w:numPr>
        <w:overflowPunct w:val="0"/>
        <w:spacing w:before="120"/>
        <w:ind w:firstLineChars="0"/>
        <w:textAlignment w:val="baseline"/>
        <w:rPr>
          <w:b/>
          <w:noProof/>
          <w:lang w:eastAsia="zh-CN"/>
        </w:rPr>
      </w:pPr>
      <w:r>
        <w:rPr>
          <w:b/>
          <w:noProof/>
          <w:lang w:eastAsia="zh-CN"/>
        </w:rPr>
        <w:t>T</w:t>
      </w:r>
      <w:r w:rsidRPr="00AD5FA2">
        <w:rPr>
          <w:b/>
          <w:noProof/>
          <w:lang w:eastAsia="zh-CN"/>
        </w:rPr>
        <w:t>he possibility of sending CQI report in msg3/msgA during an SDT procedure</w:t>
      </w:r>
    </w:p>
    <w:p w14:paraId="3C82CFD3" w14:textId="77777777" w:rsidR="00961861" w:rsidRDefault="00961861" w:rsidP="00961861">
      <w:pPr>
        <w:pStyle w:val="ListParagraph"/>
        <w:numPr>
          <w:ilvl w:val="0"/>
          <w:numId w:val="18"/>
        </w:numPr>
        <w:overflowPunct w:val="0"/>
        <w:spacing w:before="120"/>
        <w:ind w:firstLineChars="0"/>
        <w:textAlignment w:val="baseline"/>
        <w:rPr>
          <w:b/>
          <w:noProof/>
          <w:lang w:eastAsia="zh-CN"/>
        </w:rPr>
      </w:pPr>
      <w:r>
        <w:rPr>
          <w:b/>
          <w:noProof/>
          <w:lang w:eastAsia="zh-CN"/>
        </w:rPr>
        <w:t>The possibility to lift the restriction of DL SDT BWP being limited to CORESET#0 only.</w:t>
      </w:r>
    </w:p>
    <w:p w14:paraId="016BB815" w14:textId="443EA700" w:rsidR="00961861" w:rsidRPr="00BB7CE6" w:rsidRDefault="00961861" w:rsidP="00961861">
      <w:pPr>
        <w:overflowPunct w:val="0"/>
        <w:spacing w:before="120"/>
        <w:textAlignment w:val="baseline"/>
        <w:rPr>
          <w:noProof/>
          <w:lang w:eastAsia="zh-CN"/>
        </w:rPr>
      </w:pPr>
      <w:r>
        <w:rPr>
          <w:noProof/>
          <w:lang w:eastAsia="zh-CN"/>
        </w:rPr>
        <w:t xml:space="preserve">A draft of the LS is provided in </w:t>
      </w:r>
      <w:r w:rsidR="008A6360">
        <w:rPr>
          <w:noProof/>
          <w:lang w:eastAsia="zh-CN"/>
        </w:rPr>
        <w:t>the</w:t>
      </w:r>
      <w:r>
        <w:rPr>
          <w:noProof/>
          <w:lang w:eastAsia="zh-CN"/>
        </w:rPr>
        <w:t xml:space="preserve"> Annex.</w:t>
      </w:r>
    </w:p>
    <w:p w14:paraId="4C38EB98" w14:textId="77777777" w:rsidR="001F76A2" w:rsidRPr="00055474" w:rsidRDefault="001F76A2" w:rsidP="00C02CCE">
      <w:pPr>
        <w:rPr>
          <w:b/>
          <w:lang w:eastAsia="zh-CN"/>
        </w:rPr>
      </w:pPr>
    </w:p>
    <w:p w14:paraId="7E7FEB5A" w14:textId="22E8009C" w:rsidR="00222B7B" w:rsidRPr="00C02CCE" w:rsidRDefault="00222B7B"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2"/>
    <w:p w14:paraId="2D2DE831" w14:textId="47AF177C" w:rsidR="0056303B" w:rsidRDefault="002C19F0" w:rsidP="009B53FF">
      <w:pPr>
        <w:pStyle w:val="References"/>
        <w:numPr>
          <w:ilvl w:val="0"/>
          <w:numId w:val="0"/>
        </w:numPr>
        <w:ind w:left="360" w:hanging="360"/>
        <w:rPr>
          <w:lang w:eastAsia="zh-CN"/>
        </w:rPr>
      </w:pPr>
      <w:r>
        <w:rPr>
          <w:lang w:eastAsia="zh-CN"/>
        </w:rPr>
        <w:t>[</w:t>
      </w:r>
      <w:r w:rsidR="00A640FD">
        <w:rPr>
          <w:lang w:eastAsia="zh-CN"/>
        </w:rPr>
        <w:t>1]</w:t>
      </w:r>
      <w:r w:rsidR="00A640FD" w:rsidRPr="00995A6A">
        <w:rPr>
          <w:lang w:eastAsia="zh-CN"/>
        </w:rPr>
        <w:t xml:space="preserve"> </w:t>
      </w:r>
      <w:r w:rsidR="00365986" w:rsidRPr="00365986">
        <w:rPr>
          <w:lang w:eastAsia="zh-CN"/>
        </w:rPr>
        <w:t>R2-2410542</w:t>
      </w:r>
      <w:r w:rsidR="00365986">
        <w:rPr>
          <w:lang w:eastAsia="zh-CN"/>
        </w:rPr>
        <w:t xml:space="preserve"> </w:t>
      </w:r>
      <w:r w:rsidR="00F82080">
        <w:rPr>
          <w:lang w:eastAsia="zh-CN"/>
        </w:rPr>
        <w:tab/>
      </w:r>
      <w:r w:rsidR="00365986" w:rsidRPr="00365986">
        <w:rPr>
          <w:lang w:eastAsia="zh-CN"/>
        </w:rPr>
        <w:t>Quality Indication in Msg3 for SDT</w:t>
      </w:r>
      <w:r w:rsidR="00365986">
        <w:rPr>
          <w:lang w:eastAsia="zh-CN"/>
        </w:rPr>
        <w:t xml:space="preserve"> </w:t>
      </w:r>
      <w:r w:rsidR="00F82080">
        <w:rPr>
          <w:lang w:eastAsia="zh-CN"/>
        </w:rPr>
        <w:tab/>
      </w:r>
      <w:r w:rsidR="00F82080">
        <w:rPr>
          <w:lang w:eastAsia="zh-CN"/>
        </w:rPr>
        <w:tab/>
      </w:r>
      <w:r w:rsidR="00365986" w:rsidRPr="00365986">
        <w:rPr>
          <w:lang w:eastAsia="zh-CN"/>
        </w:rPr>
        <w:t>Ericsson</w:t>
      </w:r>
    </w:p>
    <w:p w14:paraId="6C230232" w14:textId="432D16A9" w:rsidR="0056303B" w:rsidRDefault="0056303B" w:rsidP="009B53FF">
      <w:pPr>
        <w:pStyle w:val="References"/>
        <w:numPr>
          <w:ilvl w:val="0"/>
          <w:numId w:val="0"/>
        </w:numPr>
        <w:ind w:left="360" w:hanging="360"/>
      </w:pPr>
    </w:p>
    <w:p w14:paraId="135D98F2" w14:textId="02295F55" w:rsidR="00B4745B" w:rsidRPr="007D6A1A" w:rsidRDefault="00B4745B" w:rsidP="007D6A1A">
      <w:pPr>
        <w:pStyle w:val="Heading1"/>
        <w:keepLines/>
        <w:pBdr>
          <w:top w:val="single" w:sz="12" w:space="3" w:color="auto"/>
        </w:pBdr>
        <w:overflowPunct w:val="0"/>
        <w:snapToGrid/>
        <w:spacing w:before="240" w:after="180"/>
        <w:textAlignment w:val="baseline"/>
        <w:rPr>
          <w:rFonts w:ascii="Arial" w:eastAsia="Times New Roman" w:hAnsi="Arial"/>
          <w:b w:val="0"/>
          <w:bCs w:val="0"/>
          <w:sz w:val="36"/>
          <w:szCs w:val="20"/>
          <w:lang w:eastAsia="en-GB"/>
        </w:rPr>
      </w:pPr>
      <w:r w:rsidRPr="007D6A1A">
        <w:rPr>
          <w:rFonts w:ascii="Arial" w:eastAsia="Times New Roman" w:hAnsi="Arial" w:hint="eastAsia"/>
          <w:b w:val="0"/>
          <w:bCs w:val="0"/>
          <w:sz w:val="36"/>
          <w:szCs w:val="20"/>
          <w:lang w:eastAsia="en-GB"/>
        </w:rPr>
        <w:t>A</w:t>
      </w:r>
      <w:r w:rsidRPr="007D6A1A">
        <w:rPr>
          <w:rFonts w:ascii="Arial" w:eastAsia="Times New Roman" w:hAnsi="Arial"/>
          <w:b w:val="0"/>
          <w:bCs w:val="0"/>
          <w:sz w:val="36"/>
          <w:szCs w:val="20"/>
          <w:lang w:eastAsia="en-GB"/>
        </w:rPr>
        <w:t>nnex. Draft LS</w:t>
      </w:r>
      <w:r>
        <w:rPr>
          <w:rFonts w:ascii="Arial" w:eastAsia="Times New Roman" w:hAnsi="Arial"/>
          <w:b w:val="0"/>
          <w:bCs w:val="0"/>
          <w:sz w:val="36"/>
          <w:szCs w:val="20"/>
          <w:lang w:eastAsia="en-GB"/>
        </w:rPr>
        <w:t xml:space="preserve"> to RAN1</w:t>
      </w:r>
    </w:p>
    <w:p w14:paraId="08C149D8" w14:textId="77777777" w:rsidR="00B4745B" w:rsidRPr="00D51D3D" w:rsidRDefault="00B4745B" w:rsidP="00B4745B">
      <w:pPr>
        <w:tabs>
          <w:tab w:val="right" w:pos="9639"/>
        </w:tabs>
        <w:autoSpaceDE/>
        <w:autoSpaceDN/>
        <w:adjustRightInd/>
        <w:spacing w:after="0"/>
        <w:rPr>
          <w:rFonts w:ascii="Arial" w:eastAsia="MS Mincho" w:hAnsi="Arial" w:cs="Arial"/>
          <w:b/>
          <w:noProof/>
          <w:sz w:val="24"/>
        </w:rPr>
      </w:pPr>
      <w:bookmarkStart w:id="4" w:name="_Hlk163236312"/>
      <w:r w:rsidRPr="00D51D3D">
        <w:rPr>
          <w:rFonts w:ascii="Arial" w:eastAsia="MS Mincho" w:hAnsi="Arial" w:cs="Arial"/>
          <w:b/>
          <w:noProof/>
          <w:sz w:val="24"/>
        </w:rPr>
        <w:t>3GPP TSG-RAN WG2 Meeting #12</w:t>
      </w:r>
      <w:r>
        <w:rPr>
          <w:rFonts w:ascii="Arial" w:eastAsia="MS Mincho" w:hAnsi="Arial" w:cs="Arial"/>
          <w:b/>
          <w:noProof/>
          <w:sz w:val="24"/>
        </w:rPr>
        <w:t>9</w:t>
      </w:r>
      <w:r w:rsidRPr="00D51D3D">
        <w:rPr>
          <w:rFonts w:ascii="Arial" w:eastAsia="MS Mincho" w:hAnsi="Arial" w:cs="Arial"/>
          <w:b/>
          <w:noProof/>
          <w:sz w:val="24"/>
        </w:rPr>
        <w:tab/>
        <w:t xml:space="preserve">   R2-</w:t>
      </w:r>
      <w:r>
        <w:rPr>
          <w:rFonts w:ascii="Arial" w:eastAsia="MS Mincho" w:hAnsi="Arial" w:cs="Arial"/>
          <w:b/>
          <w:noProof/>
          <w:sz w:val="24"/>
        </w:rPr>
        <w:t>x</w:t>
      </w:r>
      <w:r w:rsidRPr="00D51D3D">
        <w:rPr>
          <w:rFonts w:ascii="Arial" w:eastAsia="MS Mincho" w:hAnsi="Arial" w:cs="Arial"/>
          <w:b/>
          <w:noProof/>
          <w:sz w:val="24"/>
        </w:rPr>
        <w:t>xxxxx</w:t>
      </w:r>
    </w:p>
    <w:p w14:paraId="7A3A9358" w14:textId="5C37B8DD" w:rsidR="00B4745B" w:rsidRPr="00D51D3D" w:rsidRDefault="00B4745B" w:rsidP="00B4745B">
      <w:pPr>
        <w:pBdr>
          <w:bottom w:val="single" w:sz="6" w:space="1" w:color="auto"/>
        </w:pBdr>
        <w:tabs>
          <w:tab w:val="right" w:pos="9639"/>
        </w:tabs>
        <w:autoSpaceDE/>
        <w:autoSpaceDN/>
        <w:adjustRightInd/>
        <w:spacing w:after="0"/>
        <w:rPr>
          <w:rFonts w:ascii="Arial" w:eastAsia="DengXian" w:hAnsi="Arial" w:cs="Arial"/>
          <w:b/>
          <w:noProof/>
          <w:sz w:val="21"/>
          <w:szCs w:val="21"/>
        </w:rPr>
      </w:pPr>
      <w:r>
        <w:rPr>
          <w:rFonts w:ascii="Arial" w:eastAsia="MS Mincho" w:hAnsi="Arial" w:cs="Arial"/>
          <w:b/>
          <w:bCs/>
          <w:sz w:val="24"/>
        </w:rPr>
        <w:t>Athens, G</w:t>
      </w:r>
      <w:r w:rsidR="00672B1F">
        <w:rPr>
          <w:rFonts w:ascii="Arial" w:eastAsia="MS Mincho" w:hAnsi="Arial" w:cs="Arial"/>
          <w:b/>
          <w:bCs/>
          <w:sz w:val="24"/>
        </w:rPr>
        <w:t>reece</w:t>
      </w:r>
      <w:r>
        <w:rPr>
          <w:rFonts w:ascii="Arial" w:eastAsia="MS Mincho" w:hAnsi="Arial" w:cs="Arial"/>
          <w:b/>
          <w:bCs/>
          <w:sz w:val="24"/>
        </w:rPr>
        <w:t>, 17</w:t>
      </w:r>
      <w:r w:rsidRPr="00090CBB">
        <w:rPr>
          <w:rFonts w:ascii="Arial" w:eastAsia="MS Mincho" w:hAnsi="Arial" w:cs="Arial"/>
          <w:b/>
          <w:bCs/>
          <w:sz w:val="24"/>
          <w:vertAlign w:val="superscript"/>
        </w:rPr>
        <w:t>th</w:t>
      </w:r>
      <w:r>
        <w:rPr>
          <w:rFonts w:ascii="Arial" w:eastAsia="MS Mincho" w:hAnsi="Arial" w:cs="Arial"/>
          <w:b/>
          <w:bCs/>
          <w:sz w:val="24"/>
        </w:rPr>
        <w:t xml:space="preserve"> – 21</w:t>
      </w:r>
      <w:r w:rsidRPr="00090CBB">
        <w:rPr>
          <w:rFonts w:ascii="Arial" w:eastAsia="MS Mincho" w:hAnsi="Arial" w:cs="Arial"/>
          <w:b/>
          <w:bCs/>
          <w:sz w:val="24"/>
          <w:vertAlign w:val="superscript"/>
        </w:rPr>
        <w:t>st</w:t>
      </w:r>
      <w:r>
        <w:rPr>
          <w:rFonts w:ascii="Arial" w:eastAsia="MS Mincho" w:hAnsi="Arial" w:cs="Arial"/>
          <w:b/>
          <w:bCs/>
          <w:sz w:val="24"/>
        </w:rPr>
        <w:t xml:space="preserve"> February, 2025</w:t>
      </w:r>
      <w:r w:rsidRPr="00D51D3D">
        <w:rPr>
          <w:rFonts w:ascii="Arial" w:eastAsia="MS Mincho" w:hAnsi="Arial" w:cs="Arial"/>
          <w:b/>
          <w:noProof/>
          <w:sz w:val="24"/>
        </w:rPr>
        <w:tab/>
      </w:r>
    </w:p>
    <w:bookmarkEnd w:id="4"/>
    <w:p w14:paraId="343399CB" w14:textId="77777777" w:rsidR="00B4745B" w:rsidRPr="00D51D3D" w:rsidRDefault="00B4745B" w:rsidP="00B4745B">
      <w:pPr>
        <w:tabs>
          <w:tab w:val="right" w:pos="9638"/>
        </w:tabs>
        <w:autoSpaceDE/>
        <w:autoSpaceDN/>
        <w:adjustRightInd/>
        <w:spacing w:after="0"/>
        <w:ind w:left="1800" w:hanging="1800"/>
        <w:rPr>
          <w:rFonts w:ascii="Arial" w:eastAsia="Tahoma" w:hAnsi="Arial" w:cs="Arial"/>
          <w:b/>
          <w:bCs/>
          <w:sz w:val="24"/>
        </w:rPr>
      </w:pPr>
    </w:p>
    <w:p w14:paraId="3A9FE048" w14:textId="77777777" w:rsidR="00B4745B" w:rsidRPr="00D51D3D" w:rsidRDefault="00B4745B" w:rsidP="00B4745B">
      <w:pPr>
        <w:spacing w:after="60"/>
        <w:ind w:left="1985" w:hanging="1985"/>
        <w:rPr>
          <w:rFonts w:ascii="Arial" w:eastAsia="DengXian" w:hAnsi="Arial" w:cs="Arial"/>
          <w:b/>
          <w:bCs/>
        </w:rPr>
      </w:pPr>
    </w:p>
    <w:p w14:paraId="226BF456" w14:textId="1C527FCD" w:rsidR="00B4745B" w:rsidRPr="00D51D3D" w:rsidRDefault="00B4745B" w:rsidP="00B4745B">
      <w:pPr>
        <w:ind w:left="1985" w:hanging="1985"/>
        <w:rPr>
          <w:rFonts w:ascii="Arial" w:hAnsi="Arial" w:cs="Arial"/>
          <w:b/>
          <w:bCs/>
        </w:rPr>
      </w:pPr>
      <w:r w:rsidRPr="00D51D3D">
        <w:rPr>
          <w:rFonts w:ascii="Arial" w:hAnsi="Arial" w:cs="Arial"/>
          <w:b/>
        </w:rPr>
        <w:t>Title:</w:t>
      </w:r>
      <w:r w:rsidRPr="00D51D3D">
        <w:rPr>
          <w:rFonts w:ascii="Arial" w:hAnsi="Arial" w:cs="Arial"/>
          <w:b/>
        </w:rPr>
        <w:tab/>
      </w:r>
      <w:r w:rsidR="00672B1F" w:rsidRPr="00AD5FA2">
        <w:rPr>
          <w:rFonts w:ascii="Arial" w:hAnsi="Arial" w:cs="Arial"/>
          <w:b/>
        </w:rPr>
        <w:t>LS on SDT resources restriction</w:t>
      </w:r>
    </w:p>
    <w:p w14:paraId="22895A57" w14:textId="4FE3BC6B" w:rsidR="00B4745B" w:rsidRPr="00D51D3D" w:rsidRDefault="00B4745B" w:rsidP="00B4745B">
      <w:pPr>
        <w:ind w:left="1985" w:hanging="1985"/>
        <w:rPr>
          <w:rFonts w:ascii="Arial" w:hAnsi="Arial" w:cs="Arial"/>
          <w:b/>
          <w:bCs/>
        </w:rPr>
      </w:pPr>
      <w:r w:rsidRPr="00D51D3D">
        <w:rPr>
          <w:rFonts w:ascii="Arial" w:hAnsi="Arial" w:cs="Arial"/>
          <w:b/>
        </w:rPr>
        <w:t>Response to:</w:t>
      </w:r>
      <w:r w:rsidRPr="00D51D3D">
        <w:rPr>
          <w:rFonts w:ascii="Arial" w:hAnsi="Arial" w:cs="Arial"/>
          <w:b/>
          <w:bCs/>
        </w:rPr>
        <w:tab/>
      </w:r>
      <w:r w:rsidR="00672B1F">
        <w:rPr>
          <w:rFonts w:ascii="Arial" w:hAnsi="Arial" w:cs="Arial"/>
          <w:b/>
          <w:bCs/>
        </w:rPr>
        <w:t>-</w:t>
      </w:r>
    </w:p>
    <w:p w14:paraId="0A5B7FF2" w14:textId="60A6ECF0" w:rsidR="00B4745B" w:rsidRPr="00D51D3D" w:rsidRDefault="00B4745B" w:rsidP="00B4745B">
      <w:pPr>
        <w:ind w:left="1985" w:hanging="1985"/>
        <w:rPr>
          <w:rFonts w:ascii="Arial" w:hAnsi="Arial" w:cs="Arial"/>
          <w:b/>
          <w:bCs/>
        </w:rPr>
      </w:pPr>
      <w:r w:rsidRPr="00D51D3D">
        <w:rPr>
          <w:rFonts w:ascii="Arial" w:hAnsi="Arial" w:cs="Arial"/>
          <w:b/>
        </w:rPr>
        <w:t>Release:</w:t>
      </w:r>
      <w:r w:rsidRPr="00D51D3D">
        <w:rPr>
          <w:rFonts w:ascii="Arial" w:hAnsi="Arial" w:cs="Arial"/>
          <w:b/>
          <w:bCs/>
        </w:rPr>
        <w:tab/>
        <w:t>Rel-1</w:t>
      </w:r>
      <w:r w:rsidR="00672B1F">
        <w:rPr>
          <w:rFonts w:ascii="Arial" w:hAnsi="Arial" w:cs="Arial"/>
          <w:b/>
          <w:bCs/>
        </w:rPr>
        <w:t>9</w:t>
      </w:r>
    </w:p>
    <w:p w14:paraId="73480D33" w14:textId="2D8AC91A" w:rsidR="00B4745B" w:rsidRPr="00D51D3D" w:rsidRDefault="00B4745B" w:rsidP="00B4745B">
      <w:pPr>
        <w:ind w:left="1985" w:hanging="1985"/>
        <w:rPr>
          <w:rFonts w:ascii="Arial" w:hAnsi="Arial" w:cs="Arial"/>
          <w:b/>
          <w:bCs/>
        </w:rPr>
      </w:pPr>
      <w:r w:rsidRPr="00D51D3D">
        <w:rPr>
          <w:rFonts w:ascii="Arial" w:hAnsi="Arial" w:cs="Arial"/>
          <w:b/>
        </w:rPr>
        <w:t>Work Item:</w:t>
      </w:r>
      <w:r w:rsidRPr="00D51D3D">
        <w:rPr>
          <w:rFonts w:ascii="Arial" w:hAnsi="Arial" w:cs="Arial"/>
          <w:b/>
          <w:bCs/>
        </w:rPr>
        <w:tab/>
      </w:r>
      <w:r w:rsidR="00672B1F">
        <w:rPr>
          <w:rFonts w:ascii="Arial" w:hAnsi="Arial" w:cs="Arial"/>
          <w:b/>
          <w:bCs/>
        </w:rPr>
        <w:t>TEI19</w:t>
      </w:r>
    </w:p>
    <w:p w14:paraId="2E2F56C3" w14:textId="77777777" w:rsidR="00B4745B" w:rsidRPr="00D51D3D" w:rsidRDefault="00B4745B" w:rsidP="00B4745B">
      <w:pPr>
        <w:spacing w:after="60"/>
        <w:ind w:left="1985" w:hanging="1985"/>
        <w:rPr>
          <w:rFonts w:ascii="Arial" w:hAnsi="Arial" w:cs="Arial"/>
          <w:b/>
        </w:rPr>
      </w:pPr>
    </w:p>
    <w:p w14:paraId="69204CC8" w14:textId="1985717B" w:rsidR="00B4745B" w:rsidRPr="00D51D3D" w:rsidRDefault="00B4745B" w:rsidP="00B4745B">
      <w:pPr>
        <w:spacing w:after="60"/>
        <w:ind w:left="1985" w:hanging="1985"/>
        <w:rPr>
          <w:rFonts w:ascii="Arial" w:hAnsi="Arial" w:cs="Arial"/>
          <w:b/>
          <w:bCs/>
        </w:rPr>
      </w:pPr>
      <w:r w:rsidRPr="00D51D3D">
        <w:rPr>
          <w:rFonts w:ascii="Arial" w:hAnsi="Arial" w:cs="Arial"/>
          <w:b/>
        </w:rPr>
        <w:t>Source:</w:t>
      </w:r>
      <w:r w:rsidRPr="00D51D3D">
        <w:rPr>
          <w:rFonts w:ascii="Arial" w:hAnsi="Arial" w:cs="Arial"/>
          <w:b/>
          <w:bCs/>
        </w:rPr>
        <w:tab/>
        <w:t>RAN2</w:t>
      </w:r>
    </w:p>
    <w:p w14:paraId="172E7B9C" w14:textId="77777777" w:rsidR="00B4745B" w:rsidRPr="00D51D3D" w:rsidRDefault="00B4745B" w:rsidP="00B4745B">
      <w:pPr>
        <w:spacing w:after="60"/>
        <w:ind w:left="1985" w:hanging="1985"/>
        <w:rPr>
          <w:rFonts w:ascii="Arial" w:hAnsi="Arial" w:cs="Arial"/>
          <w:b/>
        </w:rPr>
      </w:pPr>
    </w:p>
    <w:p w14:paraId="6D48D92D" w14:textId="7563FE3D" w:rsidR="00B4745B" w:rsidRPr="00D51D3D" w:rsidRDefault="00B4745B" w:rsidP="00B4745B">
      <w:pPr>
        <w:spacing w:after="60"/>
        <w:ind w:left="1985" w:hanging="1985"/>
        <w:rPr>
          <w:rFonts w:ascii="Arial" w:hAnsi="Arial" w:cs="Arial"/>
          <w:b/>
          <w:bCs/>
        </w:rPr>
      </w:pPr>
      <w:r w:rsidRPr="00D51D3D">
        <w:rPr>
          <w:rFonts w:ascii="Arial" w:hAnsi="Arial" w:cs="Arial"/>
          <w:b/>
        </w:rPr>
        <w:t>To:</w:t>
      </w:r>
      <w:r w:rsidRPr="00D51D3D">
        <w:rPr>
          <w:rFonts w:ascii="Arial" w:hAnsi="Arial" w:cs="Arial"/>
          <w:b/>
          <w:bCs/>
        </w:rPr>
        <w:tab/>
      </w:r>
      <w:r>
        <w:rPr>
          <w:rFonts w:ascii="Arial" w:hAnsi="Arial" w:cs="Arial"/>
          <w:b/>
          <w:bCs/>
        </w:rPr>
        <w:t>RAN</w:t>
      </w:r>
      <w:r w:rsidR="00672B1F">
        <w:rPr>
          <w:rFonts w:ascii="Arial" w:hAnsi="Arial" w:cs="Arial"/>
          <w:b/>
          <w:bCs/>
        </w:rPr>
        <w:t>1</w:t>
      </w:r>
    </w:p>
    <w:p w14:paraId="1EC07475" w14:textId="77777777" w:rsidR="00B4745B" w:rsidRPr="00D51D3D" w:rsidRDefault="00B4745B" w:rsidP="00B4745B">
      <w:pPr>
        <w:spacing w:after="60"/>
        <w:ind w:left="1985" w:hanging="1985"/>
        <w:rPr>
          <w:rFonts w:ascii="Arial" w:hAnsi="Arial" w:cs="Arial"/>
          <w:b/>
          <w:bCs/>
        </w:rPr>
      </w:pPr>
      <w:r w:rsidRPr="00D51D3D">
        <w:rPr>
          <w:rFonts w:ascii="Arial" w:hAnsi="Arial" w:cs="Arial"/>
          <w:b/>
        </w:rPr>
        <w:t>Cc:</w:t>
      </w:r>
      <w:r w:rsidRPr="00D51D3D">
        <w:rPr>
          <w:rFonts w:ascii="Arial" w:hAnsi="Arial" w:cs="Arial"/>
          <w:bCs/>
        </w:rPr>
        <w:t xml:space="preserve"> </w:t>
      </w:r>
      <w:r w:rsidRPr="00D51D3D">
        <w:rPr>
          <w:rFonts w:ascii="Arial" w:hAnsi="Arial" w:cs="Arial"/>
          <w:bCs/>
        </w:rPr>
        <w:tab/>
      </w:r>
      <w:r>
        <w:rPr>
          <w:rFonts w:ascii="Arial" w:hAnsi="Arial" w:cs="Arial"/>
          <w:b/>
          <w:bCs/>
        </w:rPr>
        <w:t>-</w:t>
      </w:r>
    </w:p>
    <w:p w14:paraId="58406F90" w14:textId="77777777" w:rsidR="00B4745B" w:rsidRPr="00D51D3D" w:rsidRDefault="00B4745B" w:rsidP="00B4745B">
      <w:pPr>
        <w:spacing w:after="60"/>
        <w:ind w:left="1985" w:hanging="1985"/>
        <w:rPr>
          <w:rFonts w:ascii="Arial" w:hAnsi="Arial" w:cs="Arial"/>
          <w:bCs/>
        </w:rPr>
      </w:pPr>
    </w:p>
    <w:p w14:paraId="3B04D6F5" w14:textId="77777777" w:rsidR="00B4745B" w:rsidRPr="00D51D3D" w:rsidRDefault="00B4745B" w:rsidP="00B4745B">
      <w:pPr>
        <w:tabs>
          <w:tab w:val="left" w:pos="1985"/>
        </w:tabs>
        <w:spacing w:after="60"/>
        <w:outlineLvl w:val="0"/>
        <w:rPr>
          <w:rFonts w:ascii="Arial" w:hAnsi="Arial" w:cs="Arial"/>
          <w:bCs/>
        </w:rPr>
      </w:pPr>
      <w:bookmarkStart w:id="5" w:name="_Hlk149073286"/>
      <w:r w:rsidRPr="00D51D3D">
        <w:rPr>
          <w:rFonts w:ascii="Arial" w:hAnsi="Arial" w:cs="Arial"/>
          <w:b/>
        </w:rPr>
        <w:t>Contact Person:</w:t>
      </w:r>
      <w:r w:rsidRPr="00D51D3D">
        <w:rPr>
          <w:rFonts w:ascii="Arial" w:hAnsi="Arial" w:cs="Arial"/>
          <w:bCs/>
        </w:rPr>
        <w:tab/>
      </w:r>
    </w:p>
    <w:p w14:paraId="43B74135" w14:textId="77777777" w:rsidR="00B4745B" w:rsidRPr="00D51D3D" w:rsidRDefault="00B4745B" w:rsidP="00B4745B">
      <w:pPr>
        <w:tabs>
          <w:tab w:val="left" w:pos="567"/>
          <w:tab w:val="left" w:pos="1985"/>
        </w:tabs>
        <w:spacing w:after="60"/>
        <w:outlineLvl w:val="0"/>
        <w:rPr>
          <w:rFonts w:ascii="Arial" w:hAnsi="Arial" w:cs="Arial"/>
          <w:b/>
        </w:rPr>
      </w:pPr>
      <w:r w:rsidRPr="00D51D3D">
        <w:rPr>
          <w:rFonts w:ascii="Arial" w:hAnsi="Arial" w:cs="Arial"/>
          <w:bCs/>
        </w:rPr>
        <w:tab/>
      </w:r>
      <w:r w:rsidRPr="00D51D3D">
        <w:rPr>
          <w:rFonts w:ascii="Arial" w:hAnsi="Arial" w:cs="Arial"/>
          <w:b/>
        </w:rPr>
        <w:t>Name:</w:t>
      </w:r>
      <w:r w:rsidRPr="00D51D3D">
        <w:rPr>
          <w:rFonts w:ascii="Arial" w:hAnsi="Arial" w:cs="Arial"/>
          <w:bCs/>
        </w:rPr>
        <w:tab/>
      </w:r>
      <w:r>
        <w:rPr>
          <w:rFonts w:ascii="Arial" w:hAnsi="Arial" w:cs="Arial"/>
          <w:bCs/>
        </w:rPr>
        <w:t>Dawid Koziol</w:t>
      </w:r>
    </w:p>
    <w:p w14:paraId="684D5DAD" w14:textId="77777777" w:rsidR="00B4745B" w:rsidRPr="00D51D3D" w:rsidRDefault="00B4745B" w:rsidP="00B4745B">
      <w:pPr>
        <w:tabs>
          <w:tab w:val="left" w:pos="567"/>
          <w:tab w:val="left" w:pos="1701"/>
          <w:tab w:val="left" w:pos="1985"/>
        </w:tabs>
        <w:outlineLvl w:val="0"/>
        <w:rPr>
          <w:rFonts w:ascii="Arial" w:hAnsi="Arial" w:cs="Arial"/>
          <w:bCs/>
        </w:rPr>
      </w:pPr>
      <w:r w:rsidRPr="00D51D3D">
        <w:rPr>
          <w:rFonts w:ascii="Arial" w:hAnsi="Arial" w:cs="Arial"/>
          <w:b/>
        </w:rPr>
        <w:tab/>
        <w:t>Email:</w:t>
      </w:r>
      <w:r w:rsidRPr="00D51D3D">
        <w:rPr>
          <w:rFonts w:ascii="Arial" w:hAnsi="Arial" w:cs="Arial"/>
          <w:b/>
        </w:rPr>
        <w:tab/>
      </w:r>
      <w:r w:rsidRPr="00D51D3D">
        <w:rPr>
          <w:rFonts w:ascii="Arial" w:hAnsi="Arial" w:cs="Arial"/>
          <w:b/>
        </w:rPr>
        <w:tab/>
      </w:r>
      <w:proofErr w:type="spellStart"/>
      <w:proofErr w:type="gramStart"/>
      <w:r>
        <w:rPr>
          <w:rFonts w:ascii="Arial" w:hAnsi="Arial" w:cs="Arial"/>
          <w:bCs/>
        </w:rPr>
        <w:t>dawid.koziol</w:t>
      </w:r>
      <w:proofErr w:type="spellEnd"/>
      <w:proofErr w:type="gramEnd"/>
      <w:r w:rsidRPr="00D51D3D">
        <w:rPr>
          <w:rFonts w:ascii="Arial" w:hAnsi="Arial" w:cs="Arial"/>
          <w:bCs/>
        </w:rPr>
        <w:t xml:space="preserve"> AT </w:t>
      </w:r>
      <w:proofErr w:type="spellStart"/>
      <w:r w:rsidRPr="00D51D3D">
        <w:rPr>
          <w:rFonts w:ascii="Arial" w:hAnsi="Arial" w:cs="Arial"/>
          <w:bCs/>
        </w:rPr>
        <w:t>huawei</w:t>
      </w:r>
      <w:proofErr w:type="spellEnd"/>
      <w:r w:rsidRPr="00D51D3D">
        <w:rPr>
          <w:rFonts w:ascii="Arial" w:hAnsi="Arial" w:cs="Arial"/>
          <w:bCs/>
        </w:rPr>
        <w:t xml:space="preserve"> DOT com</w:t>
      </w:r>
    </w:p>
    <w:p w14:paraId="7B0FA45D" w14:textId="77777777" w:rsidR="00B4745B" w:rsidRPr="00D51D3D" w:rsidRDefault="00B4745B" w:rsidP="00B4745B">
      <w:pPr>
        <w:tabs>
          <w:tab w:val="left" w:pos="2268"/>
        </w:tabs>
        <w:rPr>
          <w:rFonts w:ascii="Arial" w:hAnsi="Arial" w:cs="Arial"/>
          <w:bCs/>
        </w:rPr>
      </w:pPr>
      <w:r w:rsidRPr="00D51D3D">
        <w:rPr>
          <w:rFonts w:ascii="Arial" w:hAnsi="Arial" w:cs="Arial"/>
          <w:b/>
        </w:rPr>
        <w:t>Send any reply LS to:</w:t>
      </w:r>
      <w:r w:rsidRPr="00D51D3D">
        <w:rPr>
          <w:rFonts w:ascii="Arial" w:hAnsi="Arial" w:cs="Arial"/>
          <w:b/>
        </w:rPr>
        <w:tab/>
        <w:t xml:space="preserve">3GPP Liaisons Coordinator, </w:t>
      </w:r>
      <w:hyperlink r:id="rId8" w:history="1">
        <w:r w:rsidRPr="00D51D3D">
          <w:rPr>
            <w:rFonts w:ascii="Arial" w:hAnsi="Arial" w:cs="Arial"/>
            <w:color w:val="0000FF"/>
            <w:kern w:val="2"/>
            <w:u w:val="single"/>
          </w:rPr>
          <w:t>mailto:3GPPLiaison@etsi.org</w:t>
        </w:r>
      </w:hyperlink>
      <w:r w:rsidRPr="00D51D3D">
        <w:rPr>
          <w:rFonts w:ascii="Arial" w:hAnsi="Arial" w:cs="Arial"/>
          <w:b/>
        </w:rPr>
        <w:t xml:space="preserve"> </w:t>
      </w:r>
      <w:r w:rsidRPr="00D51D3D">
        <w:rPr>
          <w:rFonts w:ascii="Arial" w:hAnsi="Arial" w:cs="Arial"/>
          <w:bCs/>
        </w:rPr>
        <w:tab/>
      </w:r>
    </w:p>
    <w:p w14:paraId="222180EB" w14:textId="77777777" w:rsidR="00B4745B" w:rsidRPr="00D51D3D" w:rsidRDefault="00B4745B" w:rsidP="00B4745B">
      <w:pPr>
        <w:spacing w:after="60"/>
        <w:ind w:left="1985" w:hanging="1985"/>
        <w:rPr>
          <w:rFonts w:ascii="Arial" w:hAnsi="Arial" w:cs="Arial"/>
          <w:b/>
        </w:rPr>
      </w:pPr>
    </w:p>
    <w:p w14:paraId="7A5B7808" w14:textId="77777777" w:rsidR="00B4745B" w:rsidRPr="00D51D3D" w:rsidRDefault="00B4745B" w:rsidP="00B4745B">
      <w:pPr>
        <w:spacing w:after="60"/>
        <w:ind w:left="1985" w:hanging="1985"/>
        <w:rPr>
          <w:rFonts w:ascii="Arial" w:hAnsi="Arial" w:cs="Arial"/>
        </w:rPr>
      </w:pPr>
      <w:r w:rsidRPr="00D51D3D">
        <w:rPr>
          <w:rFonts w:ascii="Arial" w:hAnsi="Arial" w:cs="Arial"/>
          <w:b/>
        </w:rPr>
        <w:lastRenderedPageBreak/>
        <w:t>Attachments:</w:t>
      </w:r>
      <w:r w:rsidRPr="00D51D3D">
        <w:rPr>
          <w:rFonts w:ascii="Arial" w:hAnsi="Arial" w:cs="Arial"/>
          <w:bCs/>
        </w:rPr>
        <w:tab/>
      </w:r>
      <w:r w:rsidRPr="00D51D3D">
        <w:rPr>
          <w:rFonts w:ascii="Arial" w:hAnsi="Arial" w:cs="Arial"/>
          <w:b/>
        </w:rPr>
        <w:t>-</w:t>
      </w:r>
    </w:p>
    <w:bookmarkEnd w:id="5"/>
    <w:p w14:paraId="2218C1BF" w14:textId="77777777" w:rsidR="00B4745B" w:rsidRPr="00D51D3D" w:rsidRDefault="00B4745B" w:rsidP="00B4745B">
      <w:pPr>
        <w:pBdr>
          <w:bottom w:val="single" w:sz="4" w:space="1" w:color="auto"/>
        </w:pBdr>
        <w:rPr>
          <w:rFonts w:ascii="Arial" w:hAnsi="Arial" w:cs="Arial"/>
        </w:rPr>
      </w:pPr>
    </w:p>
    <w:p w14:paraId="2ACD7329" w14:textId="77777777" w:rsidR="00B4745B" w:rsidRPr="00D51D3D" w:rsidRDefault="00B4745B" w:rsidP="00B4745B">
      <w:pPr>
        <w:outlineLvl w:val="0"/>
        <w:rPr>
          <w:rFonts w:ascii="Arial" w:hAnsi="Arial" w:cs="Arial"/>
          <w:b/>
        </w:rPr>
      </w:pPr>
      <w:r w:rsidRPr="00D51D3D">
        <w:rPr>
          <w:rFonts w:ascii="Arial" w:hAnsi="Arial" w:cs="Arial"/>
          <w:b/>
        </w:rPr>
        <w:t>1. Overall Description:</w:t>
      </w:r>
    </w:p>
    <w:p w14:paraId="57B4BD95" w14:textId="410948F6" w:rsidR="00B4745B" w:rsidRDefault="00BD3E45" w:rsidP="00BB29A0">
      <w:pPr>
        <w:rPr>
          <w:rFonts w:ascii="Arial" w:eastAsia="DengXian" w:hAnsi="Arial" w:cs="Arial"/>
        </w:rPr>
      </w:pPr>
      <w:bookmarkStart w:id="6" w:name="_Hlk146817914"/>
      <w:bookmarkStart w:id="7" w:name="_Hlk149073305"/>
      <w:r>
        <w:rPr>
          <w:rFonts w:ascii="Arial" w:eastAsia="DengXian" w:hAnsi="Arial" w:cs="Arial"/>
        </w:rPr>
        <w:t xml:space="preserve">As part of TEI19 discussions, </w:t>
      </w:r>
      <w:r w:rsidR="00B4745B" w:rsidRPr="00D51D3D">
        <w:rPr>
          <w:rFonts w:ascii="Arial" w:eastAsia="DengXian" w:hAnsi="Arial" w:cs="Arial"/>
        </w:rPr>
        <w:t xml:space="preserve">RAN2 </w:t>
      </w:r>
      <w:r>
        <w:rPr>
          <w:rFonts w:ascii="Arial" w:eastAsia="DengXian" w:hAnsi="Arial" w:cs="Arial"/>
        </w:rPr>
        <w:t xml:space="preserve">agreed to address </w:t>
      </w:r>
      <w:r w:rsidR="00BB29A0">
        <w:rPr>
          <w:rFonts w:ascii="Arial" w:eastAsia="DengXian" w:hAnsi="Arial" w:cs="Arial"/>
        </w:rPr>
        <w:t>an issue of limited resources being available for the DL transmission</w:t>
      </w:r>
      <w:r w:rsidR="000A6295">
        <w:rPr>
          <w:rFonts w:ascii="Arial" w:eastAsia="DengXian" w:hAnsi="Arial" w:cs="Arial"/>
        </w:rPr>
        <w:t>s</w:t>
      </w:r>
      <w:r w:rsidR="00BB29A0">
        <w:rPr>
          <w:rFonts w:ascii="Arial" w:eastAsia="DengXian" w:hAnsi="Arial" w:cs="Arial"/>
        </w:rPr>
        <w:t xml:space="preserve"> </w:t>
      </w:r>
      <w:r w:rsidR="000A6295">
        <w:rPr>
          <w:rFonts w:ascii="Arial" w:eastAsia="DengXian" w:hAnsi="Arial" w:cs="Arial"/>
        </w:rPr>
        <w:t>during</w:t>
      </w:r>
      <w:r>
        <w:rPr>
          <w:rFonts w:ascii="Arial" w:eastAsia="DengXian" w:hAnsi="Arial" w:cs="Arial"/>
        </w:rPr>
        <w:t xml:space="preserve"> SDT procedure. Furthermore, RAN2 identified two potential approaches to solve this issue</w:t>
      </w:r>
      <w:r w:rsidR="00333012">
        <w:rPr>
          <w:rFonts w:ascii="Arial" w:eastAsia="DengXian" w:hAnsi="Arial" w:cs="Arial"/>
        </w:rPr>
        <w:t xml:space="preserve"> (which are not necessarily mutually exclusive)</w:t>
      </w:r>
      <w:r>
        <w:rPr>
          <w:rFonts w:ascii="Arial" w:eastAsia="DengXian" w:hAnsi="Arial" w:cs="Arial"/>
        </w:rPr>
        <w:t>:</w:t>
      </w:r>
    </w:p>
    <w:p w14:paraId="58EAF381" w14:textId="04EA942B" w:rsidR="00BD3E45" w:rsidRDefault="00BD3E45" w:rsidP="00BD3E45">
      <w:pPr>
        <w:pStyle w:val="ListParagraph"/>
        <w:numPr>
          <w:ilvl w:val="0"/>
          <w:numId w:val="17"/>
        </w:numPr>
        <w:ind w:firstLineChars="0"/>
        <w:rPr>
          <w:rFonts w:ascii="Arial" w:eastAsia="DengXian" w:hAnsi="Arial" w:cs="Arial"/>
        </w:rPr>
      </w:pPr>
      <w:r>
        <w:rPr>
          <w:rFonts w:ascii="Arial" w:eastAsia="DengXian" w:hAnsi="Arial" w:cs="Arial"/>
        </w:rPr>
        <w:t>Enable CQI to be reported by the UE in msg3/</w:t>
      </w:r>
      <w:proofErr w:type="spellStart"/>
      <w:r>
        <w:rPr>
          <w:rFonts w:ascii="Arial" w:eastAsia="DengXian" w:hAnsi="Arial" w:cs="Arial"/>
        </w:rPr>
        <w:t>msgA</w:t>
      </w:r>
      <w:proofErr w:type="spellEnd"/>
      <w:r>
        <w:rPr>
          <w:rFonts w:ascii="Arial" w:eastAsia="DengXian" w:hAnsi="Arial" w:cs="Arial"/>
        </w:rPr>
        <w:t xml:space="preserve"> which would allow the </w:t>
      </w:r>
      <w:proofErr w:type="spellStart"/>
      <w:r>
        <w:rPr>
          <w:rFonts w:ascii="Arial" w:eastAsia="DengXian" w:hAnsi="Arial" w:cs="Arial"/>
        </w:rPr>
        <w:t>gNB</w:t>
      </w:r>
      <w:proofErr w:type="spellEnd"/>
      <w:r>
        <w:rPr>
          <w:rFonts w:ascii="Arial" w:eastAsia="DengXian" w:hAnsi="Arial" w:cs="Arial"/>
        </w:rPr>
        <w:t xml:space="preserve"> to utilize more refined MCS for SDT transmissions.</w:t>
      </w:r>
    </w:p>
    <w:p w14:paraId="3642E354" w14:textId="5575C208" w:rsidR="00BD3E45" w:rsidRDefault="00BD3E45" w:rsidP="00BD3E45">
      <w:pPr>
        <w:pStyle w:val="ListParagraph"/>
        <w:numPr>
          <w:ilvl w:val="0"/>
          <w:numId w:val="17"/>
        </w:numPr>
        <w:ind w:firstLineChars="0"/>
        <w:rPr>
          <w:rFonts w:ascii="Arial" w:eastAsia="DengXian" w:hAnsi="Arial" w:cs="Arial"/>
        </w:rPr>
      </w:pPr>
      <w:r>
        <w:rPr>
          <w:rFonts w:ascii="Arial" w:eastAsia="DengXian" w:hAnsi="Arial" w:cs="Arial"/>
        </w:rPr>
        <w:t>Lift the restriction of SDT BWP being limited to CORESET#0 only</w:t>
      </w:r>
      <w:r w:rsidR="00566D97">
        <w:rPr>
          <w:rFonts w:ascii="Arial" w:eastAsia="DengXian" w:hAnsi="Arial" w:cs="Arial"/>
        </w:rPr>
        <w:t xml:space="preserve"> which would allow the </w:t>
      </w:r>
      <w:proofErr w:type="spellStart"/>
      <w:r w:rsidR="00566D97">
        <w:rPr>
          <w:rFonts w:ascii="Arial" w:eastAsia="DengXian" w:hAnsi="Arial" w:cs="Arial"/>
        </w:rPr>
        <w:t>gNB</w:t>
      </w:r>
      <w:proofErr w:type="spellEnd"/>
      <w:r w:rsidR="00566D97">
        <w:rPr>
          <w:rFonts w:ascii="Arial" w:eastAsia="DengXian" w:hAnsi="Arial" w:cs="Arial"/>
        </w:rPr>
        <w:t xml:space="preserve"> to schedule the UE with more physical resources for SDT transmissions.</w:t>
      </w:r>
    </w:p>
    <w:p w14:paraId="4BD9DBD6" w14:textId="6D3DB3AD" w:rsidR="00B4745B" w:rsidRPr="00D51D3D" w:rsidRDefault="00333012" w:rsidP="007D6A1A">
      <w:pPr>
        <w:rPr>
          <w:rFonts w:ascii="Arial" w:eastAsia="DengXian" w:hAnsi="Arial" w:cs="Arial"/>
          <w:color w:val="000000"/>
        </w:rPr>
      </w:pPr>
      <w:r>
        <w:rPr>
          <w:rFonts w:ascii="Arial" w:eastAsia="DengXian" w:hAnsi="Arial" w:cs="Arial"/>
        </w:rPr>
        <w:t>RAN2 believes that both of these approaches have RAN1 impact and might be or have been discussed by RAN1 already. Thus, RAN2 would like to request RAN1 feedback on the feasibility and potential impact of these approaches in RAN1.</w:t>
      </w:r>
    </w:p>
    <w:p w14:paraId="7FD3915B" w14:textId="77777777" w:rsidR="00B4745B" w:rsidRPr="00D51D3D" w:rsidRDefault="00B4745B" w:rsidP="00B4745B">
      <w:pPr>
        <w:autoSpaceDE/>
        <w:autoSpaceDN/>
        <w:adjustRightInd/>
        <w:spacing w:after="0"/>
        <w:rPr>
          <w:rFonts w:ascii="Arial" w:hAnsi="Arial" w:cs="Arial"/>
        </w:rPr>
      </w:pPr>
      <w:bookmarkStart w:id="8" w:name="_Hlk149073819"/>
      <w:bookmarkEnd w:id="6"/>
      <w:bookmarkEnd w:id="7"/>
    </w:p>
    <w:bookmarkEnd w:id="8"/>
    <w:p w14:paraId="727C507C" w14:textId="77777777" w:rsidR="00B4745B" w:rsidRPr="00D51D3D" w:rsidRDefault="00B4745B" w:rsidP="00B4745B">
      <w:pPr>
        <w:outlineLvl w:val="0"/>
        <w:rPr>
          <w:rFonts w:ascii="Arial" w:hAnsi="Arial" w:cs="Arial"/>
          <w:b/>
        </w:rPr>
      </w:pPr>
      <w:r w:rsidRPr="00D51D3D">
        <w:rPr>
          <w:rFonts w:ascii="Arial" w:hAnsi="Arial" w:cs="Arial"/>
          <w:b/>
        </w:rPr>
        <w:t>2. Actions:</w:t>
      </w:r>
    </w:p>
    <w:p w14:paraId="26288BC7" w14:textId="3B892354" w:rsidR="00B4745B" w:rsidRPr="00D51D3D" w:rsidRDefault="00B4745B" w:rsidP="00B4745B">
      <w:pPr>
        <w:ind w:left="1985" w:hanging="1985"/>
        <w:outlineLvl w:val="0"/>
        <w:rPr>
          <w:rFonts w:ascii="Arial" w:hAnsi="Arial" w:cs="Arial"/>
          <w:b/>
        </w:rPr>
      </w:pPr>
      <w:r w:rsidRPr="00D51D3D">
        <w:rPr>
          <w:rFonts w:ascii="Arial" w:hAnsi="Arial" w:cs="Arial"/>
          <w:b/>
        </w:rPr>
        <w:t xml:space="preserve">To </w:t>
      </w:r>
      <w:r>
        <w:rPr>
          <w:rFonts w:ascii="Arial" w:hAnsi="Arial" w:cs="Arial"/>
          <w:b/>
        </w:rPr>
        <w:t>RAN</w:t>
      </w:r>
      <w:r w:rsidR="00672B1F">
        <w:rPr>
          <w:rFonts w:ascii="Arial" w:hAnsi="Arial" w:cs="Arial"/>
          <w:b/>
        </w:rPr>
        <w:t>1</w:t>
      </w:r>
      <w:r w:rsidRPr="00D51D3D">
        <w:rPr>
          <w:rFonts w:ascii="Arial" w:hAnsi="Arial" w:cs="Arial"/>
          <w:b/>
        </w:rPr>
        <w:t>:</w:t>
      </w:r>
    </w:p>
    <w:p w14:paraId="7C8705F7" w14:textId="139A3C0B" w:rsidR="00B4745B" w:rsidRPr="00D51D3D" w:rsidRDefault="00B4745B" w:rsidP="00B4745B">
      <w:pPr>
        <w:rPr>
          <w:rFonts w:ascii="Arial" w:hAnsi="Arial"/>
        </w:rPr>
      </w:pPr>
      <w:r w:rsidRPr="00D51D3D">
        <w:rPr>
          <w:rFonts w:ascii="Arial" w:hAnsi="Arial" w:cs="Arial"/>
          <w:b/>
        </w:rPr>
        <w:t xml:space="preserve">ACTION: </w:t>
      </w:r>
      <w:r w:rsidRPr="00D51D3D">
        <w:rPr>
          <w:rFonts w:ascii="Arial" w:hAnsi="Arial"/>
        </w:rPr>
        <w:t>RAN</w:t>
      </w:r>
      <w:r>
        <w:rPr>
          <w:rFonts w:ascii="Arial" w:hAnsi="Arial"/>
        </w:rPr>
        <w:t>2</w:t>
      </w:r>
      <w:r w:rsidRPr="00D51D3D">
        <w:rPr>
          <w:rFonts w:ascii="Arial" w:hAnsi="Arial"/>
        </w:rPr>
        <w:t xml:space="preserve"> kindly asks </w:t>
      </w:r>
      <w:r>
        <w:rPr>
          <w:rFonts w:ascii="Arial" w:hAnsi="Arial"/>
        </w:rPr>
        <w:t>RAN</w:t>
      </w:r>
      <w:r w:rsidR="00333012">
        <w:rPr>
          <w:rFonts w:ascii="Arial" w:hAnsi="Arial"/>
        </w:rPr>
        <w:t>1</w:t>
      </w:r>
      <w:r w:rsidRPr="00D51D3D">
        <w:rPr>
          <w:rFonts w:ascii="Arial" w:hAnsi="Arial"/>
        </w:rPr>
        <w:t xml:space="preserve"> to </w:t>
      </w:r>
      <w:r w:rsidR="00333012">
        <w:rPr>
          <w:rFonts w:ascii="Arial" w:hAnsi="Arial"/>
        </w:rPr>
        <w:t xml:space="preserve">provide </w:t>
      </w:r>
      <w:r w:rsidR="00333012">
        <w:rPr>
          <w:rFonts w:ascii="Arial" w:eastAsia="DengXian" w:hAnsi="Arial" w:cs="Arial"/>
        </w:rPr>
        <w:t>feedback on the feasibility and potential impact of the approaches mentioned in the LS on RAN1 specifications</w:t>
      </w:r>
      <w:r w:rsidRPr="00D51D3D">
        <w:rPr>
          <w:rFonts w:ascii="Arial" w:hAnsi="Arial"/>
        </w:rPr>
        <w:t>.</w:t>
      </w:r>
    </w:p>
    <w:p w14:paraId="62FCC92B" w14:textId="77777777" w:rsidR="00B4745B" w:rsidRPr="00D51D3D" w:rsidRDefault="00B4745B" w:rsidP="00B4745B">
      <w:pPr>
        <w:spacing w:after="60"/>
        <w:outlineLvl w:val="0"/>
        <w:rPr>
          <w:rFonts w:ascii="Arial" w:hAnsi="Arial" w:cs="Arial"/>
        </w:rPr>
      </w:pPr>
    </w:p>
    <w:p w14:paraId="16BE5AF4" w14:textId="77777777" w:rsidR="00B4745B" w:rsidRPr="00D51D3D" w:rsidRDefault="00B4745B" w:rsidP="00B4745B">
      <w:pPr>
        <w:outlineLvl w:val="0"/>
        <w:rPr>
          <w:rFonts w:ascii="Arial" w:hAnsi="Arial" w:cs="Arial"/>
          <w:b/>
        </w:rPr>
      </w:pPr>
      <w:r w:rsidRPr="00D51D3D">
        <w:rPr>
          <w:rFonts w:ascii="Arial" w:hAnsi="Arial" w:cs="Arial"/>
          <w:b/>
        </w:rPr>
        <w:t>3. Date of Next RAN2 Meetings:</w:t>
      </w:r>
    </w:p>
    <w:p w14:paraId="1FB3FE70" w14:textId="7B4563EA" w:rsidR="00B4745B" w:rsidRPr="00672B1F" w:rsidRDefault="00B4745B" w:rsidP="000123EC">
      <w:pPr>
        <w:rPr>
          <w:rFonts w:ascii="Arial" w:hAnsi="Arial"/>
        </w:rPr>
      </w:pPr>
      <w:bookmarkStart w:id="9" w:name="_Hlk149073428"/>
      <w:r w:rsidRPr="00672B1F">
        <w:rPr>
          <w:rFonts w:ascii="Arial" w:hAnsi="Arial"/>
        </w:rPr>
        <w:t>RAN2#129bis</w:t>
      </w:r>
      <w:r w:rsidRPr="00672B1F">
        <w:rPr>
          <w:rFonts w:ascii="Arial" w:hAnsi="Arial"/>
        </w:rPr>
        <w:tab/>
        <w:t>7</w:t>
      </w:r>
      <w:r w:rsidRPr="00672B1F">
        <w:rPr>
          <w:rFonts w:ascii="Arial" w:hAnsi="Arial"/>
          <w:vertAlign w:val="superscript"/>
        </w:rPr>
        <w:t>th</w:t>
      </w:r>
      <w:r w:rsidR="00672B1F">
        <w:rPr>
          <w:rFonts w:ascii="Arial" w:hAnsi="Arial"/>
        </w:rPr>
        <w:t xml:space="preserve"> </w:t>
      </w:r>
      <w:r w:rsidRPr="00672B1F">
        <w:rPr>
          <w:rFonts w:ascii="Arial" w:hAnsi="Arial"/>
        </w:rPr>
        <w:t>Apr – 11</w:t>
      </w:r>
      <w:r w:rsidRPr="00672B1F">
        <w:rPr>
          <w:rFonts w:ascii="Arial" w:hAnsi="Arial"/>
          <w:vertAlign w:val="superscript"/>
        </w:rPr>
        <w:t>th</w:t>
      </w:r>
      <w:r w:rsidR="00672B1F">
        <w:rPr>
          <w:rFonts w:ascii="Arial" w:hAnsi="Arial"/>
        </w:rPr>
        <w:t xml:space="preserve"> A</w:t>
      </w:r>
      <w:r w:rsidRPr="00672B1F">
        <w:rPr>
          <w:rFonts w:ascii="Arial" w:hAnsi="Arial"/>
        </w:rPr>
        <w:t>pr</w:t>
      </w:r>
      <w:r w:rsidR="00672B1F">
        <w:rPr>
          <w:rFonts w:ascii="Arial" w:hAnsi="Arial"/>
        </w:rPr>
        <w:t>il</w:t>
      </w:r>
      <w:r w:rsidRPr="00672B1F">
        <w:rPr>
          <w:rFonts w:ascii="Arial" w:hAnsi="Arial"/>
        </w:rPr>
        <w:t xml:space="preserve"> 2025</w:t>
      </w:r>
      <w:r w:rsidRPr="00672B1F">
        <w:rPr>
          <w:rFonts w:ascii="Arial" w:hAnsi="Arial"/>
        </w:rPr>
        <w:tab/>
      </w:r>
      <w:r w:rsidRPr="00672B1F">
        <w:rPr>
          <w:rFonts w:ascii="Arial" w:hAnsi="Arial"/>
        </w:rPr>
        <w:tab/>
      </w:r>
      <w:r w:rsidRPr="00672B1F">
        <w:rPr>
          <w:rFonts w:ascii="Arial" w:hAnsi="Arial"/>
        </w:rPr>
        <w:tab/>
      </w:r>
      <w:r w:rsidRPr="00672B1F">
        <w:rPr>
          <w:rFonts w:ascii="Arial" w:hAnsi="Arial"/>
        </w:rPr>
        <w:tab/>
        <w:t>China</w:t>
      </w:r>
    </w:p>
    <w:bookmarkEnd w:id="9"/>
    <w:p w14:paraId="33CB252A" w14:textId="56FECC4C" w:rsidR="00B4745B" w:rsidRPr="000123EC" w:rsidRDefault="00B4745B" w:rsidP="000123EC">
      <w:pPr>
        <w:rPr>
          <w:rFonts w:ascii="Arial" w:hAnsi="Arial"/>
        </w:rPr>
      </w:pPr>
      <w:r w:rsidRPr="00672B1F">
        <w:rPr>
          <w:rFonts w:ascii="Arial" w:hAnsi="Arial"/>
        </w:rPr>
        <w:t>RAN2#1</w:t>
      </w:r>
      <w:r w:rsidR="00672B1F">
        <w:rPr>
          <w:rFonts w:ascii="Arial" w:hAnsi="Arial"/>
        </w:rPr>
        <w:t>30</w:t>
      </w:r>
      <w:r w:rsidRPr="00672B1F">
        <w:rPr>
          <w:rFonts w:ascii="Arial" w:hAnsi="Arial"/>
        </w:rPr>
        <w:tab/>
      </w:r>
      <w:r w:rsidR="00672B1F">
        <w:rPr>
          <w:rFonts w:ascii="Arial" w:hAnsi="Arial"/>
        </w:rPr>
        <w:tab/>
      </w:r>
      <w:r w:rsidRPr="00672B1F">
        <w:rPr>
          <w:rFonts w:ascii="Arial" w:hAnsi="Arial"/>
        </w:rPr>
        <w:t>19</w:t>
      </w:r>
      <w:r w:rsidRPr="00672B1F">
        <w:rPr>
          <w:rFonts w:ascii="Arial" w:hAnsi="Arial"/>
          <w:vertAlign w:val="superscript"/>
        </w:rPr>
        <w:t>th</w:t>
      </w:r>
      <w:r w:rsidR="00672B1F">
        <w:rPr>
          <w:rFonts w:ascii="Arial" w:hAnsi="Arial"/>
        </w:rPr>
        <w:tab/>
      </w:r>
      <w:r w:rsidRPr="00672B1F">
        <w:rPr>
          <w:rFonts w:ascii="Arial" w:hAnsi="Arial"/>
        </w:rPr>
        <w:t>May – 23</w:t>
      </w:r>
      <w:r w:rsidRPr="00672B1F">
        <w:rPr>
          <w:rFonts w:ascii="Arial" w:hAnsi="Arial"/>
          <w:vertAlign w:val="superscript"/>
        </w:rPr>
        <w:t>rd</w:t>
      </w:r>
      <w:r w:rsidR="00672B1F">
        <w:rPr>
          <w:rFonts w:ascii="Arial" w:hAnsi="Arial"/>
        </w:rPr>
        <w:t xml:space="preserve"> </w:t>
      </w:r>
      <w:r w:rsidRPr="00672B1F">
        <w:rPr>
          <w:rFonts w:ascii="Arial" w:hAnsi="Arial"/>
        </w:rPr>
        <w:t>May 2025</w:t>
      </w:r>
      <w:r w:rsidRPr="00672B1F">
        <w:rPr>
          <w:rFonts w:ascii="Arial" w:hAnsi="Arial"/>
        </w:rPr>
        <w:tab/>
      </w:r>
      <w:r w:rsidRPr="00672B1F">
        <w:rPr>
          <w:rFonts w:ascii="Arial" w:hAnsi="Arial"/>
        </w:rPr>
        <w:tab/>
      </w:r>
      <w:r w:rsidRPr="00672B1F">
        <w:rPr>
          <w:rFonts w:ascii="Arial" w:hAnsi="Arial"/>
        </w:rPr>
        <w:tab/>
      </w:r>
      <w:r w:rsidRPr="00672B1F">
        <w:rPr>
          <w:rFonts w:ascii="Arial" w:hAnsi="Arial"/>
        </w:rPr>
        <w:tab/>
        <w:t>Malta</w:t>
      </w:r>
    </w:p>
    <w:sectPr w:rsidR="00B4745B" w:rsidRPr="000123EC"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1E95BF" w16cex:dateUtc="2024-12-31T08:09:00Z"/>
  <w16cex:commentExtensible w16cex:durableId="2B1E960C" w16cex:dateUtc="2024-12-31T08:10:00Z"/>
  <w16cex:commentExtensible w16cex:durableId="2B22399E" w16cex:dateUtc="2025-01-03T02:25:00Z"/>
  <w16cex:commentExtensible w16cex:durableId="2B1E968D" w16cex:dateUtc="2024-12-31T08:13:00Z"/>
  <w16cex:commentExtensible w16cex:durableId="2B2239D4" w16cex:dateUtc="2025-01-03T02:26:00Z"/>
  <w16cex:commentExtensible w16cex:durableId="2B1E9B5A" w16cex:dateUtc="2024-12-31T08:33:00Z"/>
  <w16cex:commentExtensible w16cex:durableId="2B2246C5" w16cex:dateUtc="2025-01-03T03:21:00Z"/>
  <w16cex:commentExtensible w16cex:durableId="2B1E99BD" w16cex:dateUtc="2024-12-31T08:26:00Z"/>
  <w16cex:commentExtensible w16cex:durableId="2B224D2D" w16cex:dateUtc="2025-01-03T03:48:00Z"/>
  <w16cex:commentExtensible w16cex:durableId="2B1E9C28" w16cex:dateUtc="2024-12-31T08:36:00Z"/>
  <w16cex:commentExtensible w16cex:durableId="2B223A9F" w16cex:dateUtc="2025-01-03T0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ED2D9" w14:textId="77777777" w:rsidR="00E72AE4" w:rsidRDefault="00E72AE4">
      <w:r>
        <w:separator/>
      </w:r>
    </w:p>
  </w:endnote>
  <w:endnote w:type="continuationSeparator" w:id="0">
    <w:p w14:paraId="22A7E385" w14:textId="77777777" w:rsidR="00E72AE4" w:rsidRDefault="00E72AE4">
      <w:r>
        <w:continuationSeparator/>
      </w:r>
    </w:p>
  </w:endnote>
  <w:endnote w:type="continuationNotice" w:id="1">
    <w:p w14:paraId="57D1C1B0" w14:textId="77777777" w:rsidR="00E72AE4" w:rsidRDefault="00E72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4D"/>
    <w:family w:val="auto"/>
    <w:pitch w:val="default"/>
    <w:sig w:usb0="00000000"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A00FC" w14:textId="77777777" w:rsidR="00E72AE4" w:rsidRDefault="00E72AE4">
      <w:r>
        <w:separator/>
      </w:r>
    </w:p>
  </w:footnote>
  <w:footnote w:type="continuationSeparator" w:id="0">
    <w:p w14:paraId="31F5D8FD" w14:textId="77777777" w:rsidR="00E72AE4" w:rsidRDefault="00E72AE4">
      <w:r>
        <w:continuationSeparator/>
      </w:r>
    </w:p>
  </w:footnote>
  <w:footnote w:type="continuationNotice" w:id="1">
    <w:p w14:paraId="6530E745" w14:textId="77777777" w:rsidR="00E72AE4" w:rsidRDefault="00E72A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B4263"/>
    <w:multiLevelType w:val="hybridMultilevel"/>
    <w:tmpl w:val="1990F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135AA4"/>
    <w:multiLevelType w:val="hybridMultilevel"/>
    <w:tmpl w:val="289064E6"/>
    <w:lvl w:ilvl="0" w:tplc="9F02A994">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7842EA"/>
    <w:multiLevelType w:val="hybridMultilevel"/>
    <w:tmpl w:val="898C6746"/>
    <w:lvl w:ilvl="0" w:tplc="D9CE7590">
      <w:start w:val="4"/>
      <w:numFmt w:val="decimal"/>
      <w:lvlText w:val="%1."/>
      <w:lvlJc w:val="left"/>
      <w:pPr>
        <w:ind w:left="360" w:hanging="360"/>
      </w:pPr>
      <w:rPr>
        <w:rFonts w:ascii="Microsoft YaHei" w:eastAsia="Microsoft YaHei" w:hAnsi="Microsoft YaHei" w:cs="+mn-cs" w:hint="default"/>
        <w:color w:val="00000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3F74ACA0"/>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7562A58"/>
    <w:multiLevelType w:val="hybridMultilevel"/>
    <w:tmpl w:val="537A05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3F1E1171"/>
    <w:multiLevelType w:val="hybridMultilevel"/>
    <w:tmpl w:val="B5D68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8659D1"/>
    <w:multiLevelType w:val="hybridMultilevel"/>
    <w:tmpl w:val="896C9202"/>
    <w:lvl w:ilvl="0" w:tplc="B54CA11E">
      <w:start w:val="1"/>
      <w:numFmt w:val="decimal"/>
      <w:lvlText w:val="%1."/>
      <w:lvlJc w:val="left"/>
      <w:pPr>
        <w:ind w:left="360" w:hanging="360"/>
      </w:pPr>
      <w:rPr>
        <w:rFonts w:ascii="Microsoft YaHei" w:eastAsia="Microsoft YaHei" w:hAnsi="Microsoft YaHei" w:cs="+mn-cs" w:hint="default"/>
        <w:color w:val="00000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BD7EC2"/>
    <w:multiLevelType w:val="hybridMultilevel"/>
    <w:tmpl w:val="69F67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FE00D0"/>
    <w:multiLevelType w:val="hybridMultilevel"/>
    <w:tmpl w:val="E28A7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C43BDA"/>
    <w:multiLevelType w:val="hybridMultilevel"/>
    <w:tmpl w:val="B58E8FB2"/>
    <w:lvl w:ilvl="0" w:tplc="23B05A0A">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2" w15:restartNumberingAfterBreak="0">
    <w:nsid w:val="4E6A7B00"/>
    <w:multiLevelType w:val="hybridMultilevel"/>
    <w:tmpl w:val="88747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A831BD"/>
    <w:multiLevelType w:val="hybridMultilevel"/>
    <w:tmpl w:val="852C5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85B8D"/>
    <w:multiLevelType w:val="hybridMultilevel"/>
    <w:tmpl w:val="F30A6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2F7540"/>
    <w:multiLevelType w:val="hybridMultilevel"/>
    <w:tmpl w:val="F30A6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27169A"/>
    <w:multiLevelType w:val="hybridMultilevel"/>
    <w:tmpl w:val="8EBC2AAA"/>
    <w:lvl w:ilvl="0" w:tplc="A4549A4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9"/>
  </w:num>
  <w:num w:numId="5">
    <w:abstractNumId w:val="7"/>
  </w:num>
  <w:num w:numId="6">
    <w:abstractNumId w:val="2"/>
  </w:num>
  <w:num w:numId="7">
    <w:abstractNumId w:val="11"/>
  </w:num>
  <w:num w:numId="8">
    <w:abstractNumId w:val="8"/>
  </w:num>
  <w:num w:numId="9">
    <w:abstractNumId w:val="4"/>
  </w:num>
  <w:num w:numId="10">
    <w:abstractNumId w:val="17"/>
  </w:num>
  <w:num w:numId="11">
    <w:abstractNumId w:val="13"/>
  </w:num>
  <w:num w:numId="12">
    <w:abstractNumId w:val="16"/>
  </w:num>
  <w:num w:numId="13">
    <w:abstractNumId w:val="10"/>
  </w:num>
  <w:num w:numId="14">
    <w:abstractNumId w:val="0"/>
  </w:num>
  <w:num w:numId="15">
    <w:abstractNumId w:val="6"/>
  </w:num>
  <w:num w:numId="16">
    <w:abstractNumId w:val="14"/>
  </w:num>
  <w:num w:numId="17">
    <w:abstractNumId w:val="12"/>
  </w:num>
  <w:num w:numId="1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D5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3EC"/>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00B"/>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392"/>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4F7"/>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2B3"/>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2F70"/>
    <w:rsid w:val="00033337"/>
    <w:rsid w:val="000336B5"/>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5F4"/>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1FBC"/>
    <w:rsid w:val="00042075"/>
    <w:rsid w:val="00042204"/>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B64"/>
    <w:rsid w:val="00053F84"/>
    <w:rsid w:val="000549B5"/>
    <w:rsid w:val="00054AD4"/>
    <w:rsid w:val="00054E0C"/>
    <w:rsid w:val="0005529F"/>
    <w:rsid w:val="000552AE"/>
    <w:rsid w:val="000553A3"/>
    <w:rsid w:val="0005541D"/>
    <w:rsid w:val="00055474"/>
    <w:rsid w:val="0005598C"/>
    <w:rsid w:val="00055A11"/>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84E"/>
    <w:rsid w:val="00081ACF"/>
    <w:rsid w:val="00081B1D"/>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7D0"/>
    <w:rsid w:val="00095E9D"/>
    <w:rsid w:val="00096356"/>
    <w:rsid w:val="0009661F"/>
    <w:rsid w:val="0009684B"/>
    <w:rsid w:val="000969CC"/>
    <w:rsid w:val="00096CE3"/>
    <w:rsid w:val="00096D6B"/>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1FCD"/>
    <w:rsid w:val="000A2140"/>
    <w:rsid w:val="000A21B4"/>
    <w:rsid w:val="000A29C3"/>
    <w:rsid w:val="000A2CC7"/>
    <w:rsid w:val="000A2E06"/>
    <w:rsid w:val="000A2ED6"/>
    <w:rsid w:val="000A31BE"/>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295"/>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DA5"/>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A8E"/>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3FD"/>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2C4"/>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663"/>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6ECE"/>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6C"/>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361"/>
    <w:rsid w:val="00143413"/>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52E"/>
    <w:rsid w:val="00147614"/>
    <w:rsid w:val="00147873"/>
    <w:rsid w:val="0014793F"/>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75C"/>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349"/>
    <w:rsid w:val="001766C2"/>
    <w:rsid w:val="0017694D"/>
    <w:rsid w:val="00176A21"/>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E3C"/>
    <w:rsid w:val="00185FC3"/>
    <w:rsid w:val="001860FE"/>
    <w:rsid w:val="001861F7"/>
    <w:rsid w:val="001862BC"/>
    <w:rsid w:val="0018636F"/>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877"/>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BC1"/>
    <w:rsid w:val="00196C79"/>
    <w:rsid w:val="00196CC6"/>
    <w:rsid w:val="00196E1D"/>
    <w:rsid w:val="00196FDA"/>
    <w:rsid w:val="00197032"/>
    <w:rsid w:val="0019759B"/>
    <w:rsid w:val="001975C0"/>
    <w:rsid w:val="0019765A"/>
    <w:rsid w:val="00197B84"/>
    <w:rsid w:val="00197C32"/>
    <w:rsid w:val="00197CC8"/>
    <w:rsid w:val="001A0155"/>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869"/>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D6"/>
    <w:rsid w:val="001B1FEA"/>
    <w:rsid w:val="001B2371"/>
    <w:rsid w:val="001B2D68"/>
    <w:rsid w:val="001B34A7"/>
    <w:rsid w:val="001B378C"/>
    <w:rsid w:val="001B3793"/>
    <w:rsid w:val="001B3964"/>
    <w:rsid w:val="001B3B9A"/>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39F"/>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02"/>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48E"/>
    <w:rsid w:val="001F66EA"/>
    <w:rsid w:val="001F6872"/>
    <w:rsid w:val="001F68BB"/>
    <w:rsid w:val="001F6CF5"/>
    <w:rsid w:val="001F6F07"/>
    <w:rsid w:val="001F709D"/>
    <w:rsid w:val="001F70C3"/>
    <w:rsid w:val="001F7121"/>
    <w:rsid w:val="001F72A8"/>
    <w:rsid w:val="001F746C"/>
    <w:rsid w:val="001F76A2"/>
    <w:rsid w:val="001F76A6"/>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0FEA"/>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5BE"/>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22"/>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798"/>
    <w:rsid w:val="0024790E"/>
    <w:rsid w:val="002479A4"/>
    <w:rsid w:val="00247B5D"/>
    <w:rsid w:val="00247C44"/>
    <w:rsid w:val="00250067"/>
    <w:rsid w:val="002503F0"/>
    <w:rsid w:val="00250478"/>
    <w:rsid w:val="00250818"/>
    <w:rsid w:val="00250C16"/>
    <w:rsid w:val="00250EC5"/>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D0B"/>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4F88"/>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E7A"/>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C9F"/>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9DA"/>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236"/>
    <w:rsid w:val="002A075C"/>
    <w:rsid w:val="002A08E6"/>
    <w:rsid w:val="002A09ED"/>
    <w:rsid w:val="002A0CC8"/>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0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3DD5"/>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EDD"/>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82"/>
    <w:rsid w:val="002C11BF"/>
    <w:rsid w:val="002C1201"/>
    <w:rsid w:val="002C130F"/>
    <w:rsid w:val="002C1460"/>
    <w:rsid w:val="002C157C"/>
    <w:rsid w:val="002C194E"/>
    <w:rsid w:val="002C19F0"/>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6B7"/>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00E"/>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8F"/>
    <w:rsid w:val="00307A97"/>
    <w:rsid w:val="00307C47"/>
    <w:rsid w:val="00307CE5"/>
    <w:rsid w:val="00307E73"/>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9C0"/>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5DA"/>
    <w:rsid w:val="0033299F"/>
    <w:rsid w:val="00332EF2"/>
    <w:rsid w:val="0033301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3"/>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313"/>
    <w:rsid w:val="003548D8"/>
    <w:rsid w:val="0035494E"/>
    <w:rsid w:val="003549DE"/>
    <w:rsid w:val="003549E6"/>
    <w:rsid w:val="00354A04"/>
    <w:rsid w:val="0035502C"/>
    <w:rsid w:val="00355103"/>
    <w:rsid w:val="0035532C"/>
    <w:rsid w:val="00355402"/>
    <w:rsid w:val="003554CA"/>
    <w:rsid w:val="003554F8"/>
    <w:rsid w:val="003555BB"/>
    <w:rsid w:val="003555D0"/>
    <w:rsid w:val="00355B3F"/>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09"/>
    <w:rsid w:val="00361C1D"/>
    <w:rsid w:val="00362283"/>
    <w:rsid w:val="0036228A"/>
    <w:rsid w:val="0036248F"/>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25F"/>
    <w:rsid w:val="0036540E"/>
    <w:rsid w:val="00365411"/>
    <w:rsid w:val="00365986"/>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242"/>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671"/>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4F3D"/>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7B5"/>
    <w:rsid w:val="003B196E"/>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996"/>
    <w:rsid w:val="003C2A2E"/>
    <w:rsid w:val="003C2D21"/>
    <w:rsid w:val="003C314A"/>
    <w:rsid w:val="003C3538"/>
    <w:rsid w:val="003C381B"/>
    <w:rsid w:val="003C3CA3"/>
    <w:rsid w:val="003C3FDB"/>
    <w:rsid w:val="003C411C"/>
    <w:rsid w:val="003C41DD"/>
    <w:rsid w:val="003C420E"/>
    <w:rsid w:val="003C426D"/>
    <w:rsid w:val="003C4768"/>
    <w:rsid w:val="003C4B7A"/>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9B7"/>
    <w:rsid w:val="003F2B01"/>
    <w:rsid w:val="003F2B7B"/>
    <w:rsid w:val="003F2C80"/>
    <w:rsid w:val="003F2C9D"/>
    <w:rsid w:val="003F2DFC"/>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6D03"/>
    <w:rsid w:val="00407209"/>
    <w:rsid w:val="00407B10"/>
    <w:rsid w:val="00407B17"/>
    <w:rsid w:val="00407E14"/>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EBB"/>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2"/>
    <w:rsid w:val="00430FB6"/>
    <w:rsid w:val="004313C3"/>
    <w:rsid w:val="00431505"/>
    <w:rsid w:val="00431583"/>
    <w:rsid w:val="00431AF0"/>
    <w:rsid w:val="00432114"/>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57EF8"/>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3E"/>
    <w:rsid w:val="00475CE0"/>
    <w:rsid w:val="00475D0C"/>
    <w:rsid w:val="00475E62"/>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79"/>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6D3"/>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69"/>
    <w:rsid w:val="00497D85"/>
    <w:rsid w:val="00497D9E"/>
    <w:rsid w:val="004A019D"/>
    <w:rsid w:val="004A026D"/>
    <w:rsid w:val="004A072A"/>
    <w:rsid w:val="004A08E9"/>
    <w:rsid w:val="004A0A04"/>
    <w:rsid w:val="004A0B5B"/>
    <w:rsid w:val="004A0D7B"/>
    <w:rsid w:val="004A0D99"/>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368"/>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AA9"/>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BDE"/>
    <w:rsid w:val="004D7E07"/>
    <w:rsid w:val="004D7E91"/>
    <w:rsid w:val="004E003A"/>
    <w:rsid w:val="004E0072"/>
    <w:rsid w:val="004E03DC"/>
    <w:rsid w:val="004E0411"/>
    <w:rsid w:val="004E04A8"/>
    <w:rsid w:val="004E06AA"/>
    <w:rsid w:val="004E0768"/>
    <w:rsid w:val="004E0972"/>
    <w:rsid w:val="004E0A62"/>
    <w:rsid w:val="004E0B0F"/>
    <w:rsid w:val="004E0B86"/>
    <w:rsid w:val="004E0C6B"/>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19C"/>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3FA4"/>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094"/>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3BA"/>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758"/>
    <w:rsid w:val="0051279F"/>
    <w:rsid w:val="005128AA"/>
    <w:rsid w:val="005128C9"/>
    <w:rsid w:val="00512A4D"/>
    <w:rsid w:val="00512EDC"/>
    <w:rsid w:val="00512F76"/>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CE3"/>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1EF4"/>
    <w:rsid w:val="0056202A"/>
    <w:rsid w:val="00562272"/>
    <w:rsid w:val="005626D6"/>
    <w:rsid w:val="00562759"/>
    <w:rsid w:val="00562768"/>
    <w:rsid w:val="0056297C"/>
    <w:rsid w:val="00562F70"/>
    <w:rsid w:val="00562FAB"/>
    <w:rsid w:val="0056303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D97"/>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2BDE"/>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49D"/>
    <w:rsid w:val="00575578"/>
    <w:rsid w:val="005755E3"/>
    <w:rsid w:val="0057562C"/>
    <w:rsid w:val="005759F6"/>
    <w:rsid w:val="00575D41"/>
    <w:rsid w:val="00575E3E"/>
    <w:rsid w:val="00575F3B"/>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B61"/>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66"/>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34"/>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4"/>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130"/>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2E2"/>
    <w:rsid w:val="005C1374"/>
    <w:rsid w:val="005C14B8"/>
    <w:rsid w:val="005C1B92"/>
    <w:rsid w:val="005C1FC5"/>
    <w:rsid w:val="005C21B4"/>
    <w:rsid w:val="005C25DC"/>
    <w:rsid w:val="005C28FA"/>
    <w:rsid w:val="005C297A"/>
    <w:rsid w:val="005C2995"/>
    <w:rsid w:val="005C2ACF"/>
    <w:rsid w:val="005C2E03"/>
    <w:rsid w:val="005C2E7F"/>
    <w:rsid w:val="005C31E7"/>
    <w:rsid w:val="005C34D8"/>
    <w:rsid w:val="005C3BB9"/>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15"/>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23A"/>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2FD"/>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5DD"/>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D5C"/>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E"/>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D91"/>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19"/>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65"/>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B1F"/>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76F"/>
    <w:rsid w:val="00677849"/>
    <w:rsid w:val="00677A33"/>
    <w:rsid w:val="00677EC5"/>
    <w:rsid w:val="00677F3B"/>
    <w:rsid w:val="006805FF"/>
    <w:rsid w:val="006806A3"/>
    <w:rsid w:val="006806A6"/>
    <w:rsid w:val="006806F1"/>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3D79"/>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41A"/>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0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4C"/>
    <w:rsid w:val="006B64FE"/>
    <w:rsid w:val="006B6635"/>
    <w:rsid w:val="006B68B1"/>
    <w:rsid w:val="006B6AD7"/>
    <w:rsid w:val="006B6B4B"/>
    <w:rsid w:val="006B6CEB"/>
    <w:rsid w:val="006B71B8"/>
    <w:rsid w:val="006B73A5"/>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848"/>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4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A5A"/>
    <w:rsid w:val="006E1F97"/>
    <w:rsid w:val="006E22BC"/>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A81"/>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B77"/>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1D"/>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2E1"/>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614"/>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0D"/>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C4D"/>
    <w:rsid w:val="00783E1D"/>
    <w:rsid w:val="00783F52"/>
    <w:rsid w:val="0078424A"/>
    <w:rsid w:val="0078471F"/>
    <w:rsid w:val="0078483B"/>
    <w:rsid w:val="0078488E"/>
    <w:rsid w:val="007848D0"/>
    <w:rsid w:val="00784BDE"/>
    <w:rsid w:val="00784DC3"/>
    <w:rsid w:val="00784EED"/>
    <w:rsid w:val="00785321"/>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B01"/>
    <w:rsid w:val="00787C1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16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2DE8"/>
    <w:rsid w:val="007B302F"/>
    <w:rsid w:val="007B3063"/>
    <w:rsid w:val="007B38DD"/>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0C"/>
    <w:rsid w:val="007B7671"/>
    <w:rsid w:val="007B76BF"/>
    <w:rsid w:val="007B7999"/>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2E7"/>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A1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C25"/>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5FF"/>
    <w:rsid w:val="00813633"/>
    <w:rsid w:val="008139EC"/>
    <w:rsid w:val="00813A8F"/>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834"/>
    <w:rsid w:val="00822BFB"/>
    <w:rsid w:val="0082300A"/>
    <w:rsid w:val="0082305E"/>
    <w:rsid w:val="0082332A"/>
    <w:rsid w:val="00823421"/>
    <w:rsid w:val="00823613"/>
    <w:rsid w:val="0082362F"/>
    <w:rsid w:val="00823927"/>
    <w:rsid w:val="008239E2"/>
    <w:rsid w:val="00823A7D"/>
    <w:rsid w:val="00823AF5"/>
    <w:rsid w:val="00823FD5"/>
    <w:rsid w:val="008242CD"/>
    <w:rsid w:val="008243A4"/>
    <w:rsid w:val="0082482A"/>
    <w:rsid w:val="00824C4B"/>
    <w:rsid w:val="00824CA6"/>
    <w:rsid w:val="00824F5B"/>
    <w:rsid w:val="00824FD5"/>
    <w:rsid w:val="00824FDF"/>
    <w:rsid w:val="00825125"/>
    <w:rsid w:val="008251EA"/>
    <w:rsid w:val="008252B4"/>
    <w:rsid w:val="008253BE"/>
    <w:rsid w:val="008253CE"/>
    <w:rsid w:val="00825434"/>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02"/>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E7"/>
    <w:rsid w:val="00834C51"/>
    <w:rsid w:val="00834D40"/>
    <w:rsid w:val="00834EA7"/>
    <w:rsid w:val="00835118"/>
    <w:rsid w:val="008359E0"/>
    <w:rsid w:val="00835B86"/>
    <w:rsid w:val="00835D95"/>
    <w:rsid w:val="00835DAA"/>
    <w:rsid w:val="00835F41"/>
    <w:rsid w:val="008360A8"/>
    <w:rsid w:val="00836174"/>
    <w:rsid w:val="00836231"/>
    <w:rsid w:val="008362DD"/>
    <w:rsid w:val="008365CD"/>
    <w:rsid w:val="00836723"/>
    <w:rsid w:val="008367ED"/>
    <w:rsid w:val="00836A03"/>
    <w:rsid w:val="00836DDF"/>
    <w:rsid w:val="00837228"/>
    <w:rsid w:val="008376F6"/>
    <w:rsid w:val="008378D5"/>
    <w:rsid w:val="00837C83"/>
    <w:rsid w:val="00837D5B"/>
    <w:rsid w:val="00837DE2"/>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BD6"/>
    <w:rsid w:val="00843D04"/>
    <w:rsid w:val="00844182"/>
    <w:rsid w:val="00844573"/>
    <w:rsid w:val="008446B4"/>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67B"/>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F56"/>
    <w:rsid w:val="008731C3"/>
    <w:rsid w:val="008731E5"/>
    <w:rsid w:val="008731FF"/>
    <w:rsid w:val="00873248"/>
    <w:rsid w:val="00873309"/>
    <w:rsid w:val="008733E4"/>
    <w:rsid w:val="00873773"/>
    <w:rsid w:val="00873DC5"/>
    <w:rsid w:val="00873DE5"/>
    <w:rsid w:val="00873F15"/>
    <w:rsid w:val="00874096"/>
    <w:rsid w:val="0087428A"/>
    <w:rsid w:val="00874446"/>
    <w:rsid w:val="008744B4"/>
    <w:rsid w:val="0087464B"/>
    <w:rsid w:val="008749AF"/>
    <w:rsid w:val="00874ACE"/>
    <w:rsid w:val="00874E05"/>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11"/>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866"/>
    <w:rsid w:val="00882A81"/>
    <w:rsid w:val="00882C40"/>
    <w:rsid w:val="00882C86"/>
    <w:rsid w:val="00882E50"/>
    <w:rsid w:val="00882FAE"/>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6E48"/>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360"/>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58C"/>
    <w:rsid w:val="008B0654"/>
    <w:rsid w:val="008B078E"/>
    <w:rsid w:val="008B07EA"/>
    <w:rsid w:val="008B0808"/>
    <w:rsid w:val="008B0937"/>
    <w:rsid w:val="008B09FA"/>
    <w:rsid w:val="008B0AEC"/>
    <w:rsid w:val="008B0F72"/>
    <w:rsid w:val="008B1104"/>
    <w:rsid w:val="008B11AA"/>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68"/>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946"/>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BA5"/>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12B"/>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CF6"/>
    <w:rsid w:val="00911F16"/>
    <w:rsid w:val="00911F8E"/>
    <w:rsid w:val="009120E6"/>
    <w:rsid w:val="009120ED"/>
    <w:rsid w:val="00912220"/>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B8"/>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5EDF"/>
    <w:rsid w:val="0092618B"/>
    <w:rsid w:val="0092671D"/>
    <w:rsid w:val="00926BE4"/>
    <w:rsid w:val="00926D44"/>
    <w:rsid w:val="00926D9E"/>
    <w:rsid w:val="00926DA7"/>
    <w:rsid w:val="00926F93"/>
    <w:rsid w:val="0092739E"/>
    <w:rsid w:val="00927544"/>
    <w:rsid w:val="00927F2E"/>
    <w:rsid w:val="00927F8B"/>
    <w:rsid w:val="00930008"/>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CE3"/>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15"/>
    <w:rsid w:val="009423C3"/>
    <w:rsid w:val="00942407"/>
    <w:rsid w:val="00942549"/>
    <w:rsid w:val="009427B7"/>
    <w:rsid w:val="00942938"/>
    <w:rsid w:val="00942C05"/>
    <w:rsid w:val="00942C80"/>
    <w:rsid w:val="00943197"/>
    <w:rsid w:val="009435F2"/>
    <w:rsid w:val="00943994"/>
    <w:rsid w:val="00943CDC"/>
    <w:rsid w:val="009442DA"/>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149"/>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D40"/>
    <w:rsid w:val="00954EDC"/>
    <w:rsid w:val="00954FA2"/>
    <w:rsid w:val="00954FB7"/>
    <w:rsid w:val="009551B6"/>
    <w:rsid w:val="0095521A"/>
    <w:rsid w:val="00955464"/>
    <w:rsid w:val="009554CF"/>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61"/>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5AD"/>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5C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1E2B"/>
    <w:rsid w:val="009821FF"/>
    <w:rsid w:val="00982303"/>
    <w:rsid w:val="00982582"/>
    <w:rsid w:val="009826C8"/>
    <w:rsid w:val="00982789"/>
    <w:rsid w:val="009829C3"/>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52A"/>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733"/>
    <w:rsid w:val="00995984"/>
    <w:rsid w:val="00995A6A"/>
    <w:rsid w:val="00995BFC"/>
    <w:rsid w:val="00995C95"/>
    <w:rsid w:val="00995C98"/>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25"/>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6D02"/>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B"/>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2DF"/>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064"/>
    <w:rsid w:val="00A16195"/>
    <w:rsid w:val="00A16234"/>
    <w:rsid w:val="00A16245"/>
    <w:rsid w:val="00A16289"/>
    <w:rsid w:val="00A163BC"/>
    <w:rsid w:val="00A16454"/>
    <w:rsid w:val="00A164DA"/>
    <w:rsid w:val="00A16510"/>
    <w:rsid w:val="00A165BF"/>
    <w:rsid w:val="00A16BD4"/>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5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10C"/>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C0D"/>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DEC"/>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0FD"/>
    <w:rsid w:val="00A642CD"/>
    <w:rsid w:val="00A64462"/>
    <w:rsid w:val="00A6456B"/>
    <w:rsid w:val="00A6465B"/>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201"/>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4EF"/>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97EF1"/>
    <w:rsid w:val="00AA0001"/>
    <w:rsid w:val="00AA0353"/>
    <w:rsid w:val="00AA0726"/>
    <w:rsid w:val="00AA086F"/>
    <w:rsid w:val="00AA0F0B"/>
    <w:rsid w:val="00AA1252"/>
    <w:rsid w:val="00AA12B6"/>
    <w:rsid w:val="00AA1460"/>
    <w:rsid w:val="00AA1626"/>
    <w:rsid w:val="00AA1716"/>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991"/>
    <w:rsid w:val="00AA4BB2"/>
    <w:rsid w:val="00AA4E12"/>
    <w:rsid w:val="00AA4F1B"/>
    <w:rsid w:val="00AA4F63"/>
    <w:rsid w:val="00AA4FA4"/>
    <w:rsid w:val="00AA5181"/>
    <w:rsid w:val="00AA51F5"/>
    <w:rsid w:val="00AA528E"/>
    <w:rsid w:val="00AA54C3"/>
    <w:rsid w:val="00AA5863"/>
    <w:rsid w:val="00AA58E6"/>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673"/>
    <w:rsid w:val="00AB4B40"/>
    <w:rsid w:val="00AB4BF4"/>
    <w:rsid w:val="00AB5259"/>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7F1"/>
    <w:rsid w:val="00AC08D3"/>
    <w:rsid w:val="00AC0970"/>
    <w:rsid w:val="00AC09F8"/>
    <w:rsid w:val="00AC0AD8"/>
    <w:rsid w:val="00AC0B26"/>
    <w:rsid w:val="00AC0E15"/>
    <w:rsid w:val="00AC109B"/>
    <w:rsid w:val="00AC1250"/>
    <w:rsid w:val="00AC18AF"/>
    <w:rsid w:val="00AC1C37"/>
    <w:rsid w:val="00AC23D5"/>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5FA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0E9"/>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BFC"/>
    <w:rsid w:val="00AE6113"/>
    <w:rsid w:val="00AE66E6"/>
    <w:rsid w:val="00AE67B3"/>
    <w:rsid w:val="00AE7088"/>
    <w:rsid w:val="00AE712A"/>
    <w:rsid w:val="00AE7454"/>
    <w:rsid w:val="00AE7818"/>
    <w:rsid w:val="00AE7864"/>
    <w:rsid w:val="00AE793D"/>
    <w:rsid w:val="00AE7949"/>
    <w:rsid w:val="00AE7A3E"/>
    <w:rsid w:val="00AE7B94"/>
    <w:rsid w:val="00AE7BBD"/>
    <w:rsid w:val="00AF0146"/>
    <w:rsid w:val="00AF0415"/>
    <w:rsid w:val="00AF04B8"/>
    <w:rsid w:val="00AF05C2"/>
    <w:rsid w:val="00AF0636"/>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71F"/>
    <w:rsid w:val="00AF78C2"/>
    <w:rsid w:val="00AF7925"/>
    <w:rsid w:val="00AF795C"/>
    <w:rsid w:val="00AF7FA5"/>
    <w:rsid w:val="00B001FF"/>
    <w:rsid w:val="00B003E8"/>
    <w:rsid w:val="00B00724"/>
    <w:rsid w:val="00B00752"/>
    <w:rsid w:val="00B0090B"/>
    <w:rsid w:val="00B00F25"/>
    <w:rsid w:val="00B00F61"/>
    <w:rsid w:val="00B00FBB"/>
    <w:rsid w:val="00B0128C"/>
    <w:rsid w:val="00B01DBF"/>
    <w:rsid w:val="00B021C7"/>
    <w:rsid w:val="00B022A6"/>
    <w:rsid w:val="00B02448"/>
    <w:rsid w:val="00B0249F"/>
    <w:rsid w:val="00B02609"/>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E8C"/>
    <w:rsid w:val="00B05FF8"/>
    <w:rsid w:val="00B06243"/>
    <w:rsid w:val="00B064C8"/>
    <w:rsid w:val="00B06584"/>
    <w:rsid w:val="00B06BD9"/>
    <w:rsid w:val="00B06F87"/>
    <w:rsid w:val="00B07318"/>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378"/>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138"/>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E7"/>
    <w:rsid w:val="00B22646"/>
    <w:rsid w:val="00B226AE"/>
    <w:rsid w:val="00B2270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5B"/>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3E"/>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1C1"/>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280"/>
    <w:rsid w:val="00B73341"/>
    <w:rsid w:val="00B737F9"/>
    <w:rsid w:val="00B7389E"/>
    <w:rsid w:val="00B738E6"/>
    <w:rsid w:val="00B73913"/>
    <w:rsid w:val="00B7394B"/>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69"/>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1F45"/>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39F3"/>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783"/>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3B9"/>
    <w:rsid w:val="00B9251C"/>
    <w:rsid w:val="00B92761"/>
    <w:rsid w:val="00B92797"/>
    <w:rsid w:val="00B92968"/>
    <w:rsid w:val="00B92A88"/>
    <w:rsid w:val="00B92AF5"/>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49A"/>
    <w:rsid w:val="00B956BD"/>
    <w:rsid w:val="00B956DD"/>
    <w:rsid w:val="00B957FE"/>
    <w:rsid w:val="00B95839"/>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14"/>
    <w:rsid w:val="00BB07E8"/>
    <w:rsid w:val="00BB0EEC"/>
    <w:rsid w:val="00BB1403"/>
    <w:rsid w:val="00BB1548"/>
    <w:rsid w:val="00BB1574"/>
    <w:rsid w:val="00BB1B10"/>
    <w:rsid w:val="00BB1CE7"/>
    <w:rsid w:val="00BB1D73"/>
    <w:rsid w:val="00BB1ECC"/>
    <w:rsid w:val="00BB1FA7"/>
    <w:rsid w:val="00BB2631"/>
    <w:rsid w:val="00BB2837"/>
    <w:rsid w:val="00BB283A"/>
    <w:rsid w:val="00BB29A0"/>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8B5"/>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38"/>
    <w:rsid w:val="00BB7C43"/>
    <w:rsid w:val="00BB7CE6"/>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2D5C"/>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3E45"/>
    <w:rsid w:val="00BD40BE"/>
    <w:rsid w:val="00BD436C"/>
    <w:rsid w:val="00BD4866"/>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65"/>
    <w:rsid w:val="00BE3CD2"/>
    <w:rsid w:val="00BE3CF1"/>
    <w:rsid w:val="00BE3DD5"/>
    <w:rsid w:val="00BE4268"/>
    <w:rsid w:val="00BE45E1"/>
    <w:rsid w:val="00BE496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4F66"/>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DFB"/>
    <w:rsid w:val="00C07E44"/>
    <w:rsid w:val="00C1012B"/>
    <w:rsid w:val="00C10193"/>
    <w:rsid w:val="00C10201"/>
    <w:rsid w:val="00C10371"/>
    <w:rsid w:val="00C10391"/>
    <w:rsid w:val="00C10429"/>
    <w:rsid w:val="00C10494"/>
    <w:rsid w:val="00C1061C"/>
    <w:rsid w:val="00C1063B"/>
    <w:rsid w:val="00C10649"/>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30B"/>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660"/>
    <w:rsid w:val="00C17BAA"/>
    <w:rsid w:val="00C17E37"/>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B7B"/>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53D"/>
    <w:rsid w:val="00C52744"/>
    <w:rsid w:val="00C52A36"/>
    <w:rsid w:val="00C52C79"/>
    <w:rsid w:val="00C5328E"/>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5AF"/>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11"/>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171"/>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3C1"/>
    <w:rsid w:val="00C97458"/>
    <w:rsid w:val="00C97772"/>
    <w:rsid w:val="00C97872"/>
    <w:rsid w:val="00C97FD4"/>
    <w:rsid w:val="00CA03CC"/>
    <w:rsid w:val="00CA0408"/>
    <w:rsid w:val="00CA0532"/>
    <w:rsid w:val="00CA05FA"/>
    <w:rsid w:val="00CA0AD2"/>
    <w:rsid w:val="00CA0B75"/>
    <w:rsid w:val="00CA0E77"/>
    <w:rsid w:val="00CA1058"/>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0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42"/>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F4E"/>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865"/>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A"/>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AD1"/>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0F7"/>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2FB6"/>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1C"/>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60B"/>
    <w:rsid w:val="00D62887"/>
    <w:rsid w:val="00D62C97"/>
    <w:rsid w:val="00D62E1E"/>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3E3"/>
    <w:rsid w:val="00D70583"/>
    <w:rsid w:val="00D70754"/>
    <w:rsid w:val="00D7078F"/>
    <w:rsid w:val="00D70850"/>
    <w:rsid w:val="00D70D4E"/>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294"/>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27"/>
    <w:rsid w:val="00D83AD7"/>
    <w:rsid w:val="00D83AE9"/>
    <w:rsid w:val="00D83DAB"/>
    <w:rsid w:val="00D83E6F"/>
    <w:rsid w:val="00D840C7"/>
    <w:rsid w:val="00D843A6"/>
    <w:rsid w:val="00D8444B"/>
    <w:rsid w:val="00D844AB"/>
    <w:rsid w:val="00D846BA"/>
    <w:rsid w:val="00D84884"/>
    <w:rsid w:val="00D8492F"/>
    <w:rsid w:val="00D849FA"/>
    <w:rsid w:val="00D84CCD"/>
    <w:rsid w:val="00D84D70"/>
    <w:rsid w:val="00D85147"/>
    <w:rsid w:val="00D8517A"/>
    <w:rsid w:val="00D85215"/>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C68"/>
    <w:rsid w:val="00DB4D3E"/>
    <w:rsid w:val="00DB4E0B"/>
    <w:rsid w:val="00DB4EAA"/>
    <w:rsid w:val="00DB50D1"/>
    <w:rsid w:val="00DB51C7"/>
    <w:rsid w:val="00DB51E6"/>
    <w:rsid w:val="00DB54ED"/>
    <w:rsid w:val="00DB5535"/>
    <w:rsid w:val="00DB580A"/>
    <w:rsid w:val="00DB582E"/>
    <w:rsid w:val="00DB587E"/>
    <w:rsid w:val="00DB5A06"/>
    <w:rsid w:val="00DB5C64"/>
    <w:rsid w:val="00DB5CA6"/>
    <w:rsid w:val="00DB5F8B"/>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9D8"/>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441"/>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29E"/>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22B"/>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D"/>
    <w:rsid w:val="00E04C49"/>
    <w:rsid w:val="00E04DA3"/>
    <w:rsid w:val="00E04F1C"/>
    <w:rsid w:val="00E05737"/>
    <w:rsid w:val="00E057A4"/>
    <w:rsid w:val="00E05B18"/>
    <w:rsid w:val="00E05CD2"/>
    <w:rsid w:val="00E05E3A"/>
    <w:rsid w:val="00E06245"/>
    <w:rsid w:val="00E063E7"/>
    <w:rsid w:val="00E06CA3"/>
    <w:rsid w:val="00E06EAF"/>
    <w:rsid w:val="00E06F8A"/>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8B"/>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797"/>
    <w:rsid w:val="00E308F6"/>
    <w:rsid w:val="00E30B9D"/>
    <w:rsid w:val="00E30FA3"/>
    <w:rsid w:val="00E314C6"/>
    <w:rsid w:val="00E31775"/>
    <w:rsid w:val="00E317AA"/>
    <w:rsid w:val="00E317F7"/>
    <w:rsid w:val="00E31910"/>
    <w:rsid w:val="00E31BE7"/>
    <w:rsid w:val="00E31CB2"/>
    <w:rsid w:val="00E3248D"/>
    <w:rsid w:val="00E32632"/>
    <w:rsid w:val="00E3286E"/>
    <w:rsid w:val="00E329CC"/>
    <w:rsid w:val="00E32A02"/>
    <w:rsid w:val="00E32B12"/>
    <w:rsid w:val="00E32D62"/>
    <w:rsid w:val="00E32DD6"/>
    <w:rsid w:val="00E32DE2"/>
    <w:rsid w:val="00E331E0"/>
    <w:rsid w:val="00E3320A"/>
    <w:rsid w:val="00E332FD"/>
    <w:rsid w:val="00E33816"/>
    <w:rsid w:val="00E339DC"/>
    <w:rsid w:val="00E33A99"/>
    <w:rsid w:val="00E33B81"/>
    <w:rsid w:val="00E33C40"/>
    <w:rsid w:val="00E33CFC"/>
    <w:rsid w:val="00E33E15"/>
    <w:rsid w:val="00E3449B"/>
    <w:rsid w:val="00E34709"/>
    <w:rsid w:val="00E34710"/>
    <w:rsid w:val="00E34934"/>
    <w:rsid w:val="00E34D85"/>
    <w:rsid w:val="00E34D93"/>
    <w:rsid w:val="00E34E42"/>
    <w:rsid w:val="00E3594C"/>
    <w:rsid w:val="00E35C27"/>
    <w:rsid w:val="00E35DF0"/>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B66"/>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A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7C4"/>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57F26"/>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1E"/>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AE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2BD"/>
    <w:rsid w:val="00E75846"/>
    <w:rsid w:val="00E75AC2"/>
    <w:rsid w:val="00E75C30"/>
    <w:rsid w:val="00E75EBA"/>
    <w:rsid w:val="00E75ECF"/>
    <w:rsid w:val="00E763B4"/>
    <w:rsid w:val="00E764D3"/>
    <w:rsid w:val="00E76626"/>
    <w:rsid w:val="00E76A95"/>
    <w:rsid w:val="00E76AC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4A0"/>
    <w:rsid w:val="00EA3697"/>
    <w:rsid w:val="00EA36C0"/>
    <w:rsid w:val="00EA380E"/>
    <w:rsid w:val="00EA3828"/>
    <w:rsid w:val="00EA38E8"/>
    <w:rsid w:val="00EA3B5A"/>
    <w:rsid w:val="00EA3B63"/>
    <w:rsid w:val="00EA3E6B"/>
    <w:rsid w:val="00EA3F04"/>
    <w:rsid w:val="00EA410E"/>
    <w:rsid w:val="00EA42C9"/>
    <w:rsid w:val="00EA46B5"/>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50"/>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33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28"/>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A10"/>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493"/>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C7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28F"/>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1B5"/>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963"/>
    <w:rsid w:val="00F73C96"/>
    <w:rsid w:val="00F73D08"/>
    <w:rsid w:val="00F73E1D"/>
    <w:rsid w:val="00F73E97"/>
    <w:rsid w:val="00F74113"/>
    <w:rsid w:val="00F741A7"/>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BD1"/>
    <w:rsid w:val="00F81C47"/>
    <w:rsid w:val="00F81E3C"/>
    <w:rsid w:val="00F82080"/>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4E"/>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06"/>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6E7"/>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161"/>
    <w:rsid w:val="00FC120A"/>
    <w:rsid w:val="00FC1212"/>
    <w:rsid w:val="00FC1589"/>
    <w:rsid w:val="00FC18FA"/>
    <w:rsid w:val="00FC1CF4"/>
    <w:rsid w:val="00FC1D35"/>
    <w:rsid w:val="00FC1D6C"/>
    <w:rsid w:val="00FC1E63"/>
    <w:rsid w:val="00FC223F"/>
    <w:rsid w:val="00FC22EB"/>
    <w:rsid w:val="00FC2664"/>
    <w:rsid w:val="00FC27A5"/>
    <w:rsid w:val="00FC2A6A"/>
    <w:rsid w:val="00FC2CB9"/>
    <w:rsid w:val="00FC2F40"/>
    <w:rsid w:val="00FC305F"/>
    <w:rsid w:val="00FC314E"/>
    <w:rsid w:val="00FC35AD"/>
    <w:rsid w:val="00FC36EC"/>
    <w:rsid w:val="00FC3764"/>
    <w:rsid w:val="00FC3885"/>
    <w:rsid w:val="00FC3A38"/>
    <w:rsid w:val="00FC3C03"/>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19D"/>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3E3"/>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AB"/>
    <w:rsid w:val="00FE3728"/>
    <w:rsid w:val="00FE397D"/>
    <w:rsid w:val="00FE3C5D"/>
    <w:rsid w:val="00FE3F7A"/>
    <w:rsid w:val="00FE421A"/>
    <w:rsid w:val="00FE4CF1"/>
    <w:rsid w:val="00FE4DA8"/>
    <w:rsid w:val="00FE4F1B"/>
    <w:rsid w:val="00FE549C"/>
    <w:rsid w:val="00FE54FC"/>
    <w:rsid w:val="00FE5890"/>
    <w:rsid w:val="00FE5DD3"/>
    <w:rsid w:val="00FE5EE3"/>
    <w:rsid w:val="00FE60E3"/>
    <w:rsid w:val="00FE6190"/>
    <w:rsid w:val="00FE6449"/>
    <w:rsid w:val="00FE6693"/>
    <w:rsid w:val="00FE67CF"/>
    <w:rsid w:val="00FE6D20"/>
    <w:rsid w:val="00FE6FB9"/>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454"/>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1861"/>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030AF4"/>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030AF4"/>
    <w:pPr>
      <w:numPr>
        <w:ilvl w:val="5"/>
        <w:numId w:val="2"/>
      </w:numPr>
      <w:spacing w:before="240" w:after="60"/>
      <w:outlineLvl w:val="5"/>
    </w:pPr>
    <w:rPr>
      <w:b/>
      <w:bCs/>
    </w:rPr>
  </w:style>
  <w:style w:type="paragraph" w:styleId="Heading7">
    <w:name w:val="heading 7"/>
    <w:basedOn w:val="Normal"/>
    <w:next w:val="Normal"/>
    <w:link w:val="Heading7Char"/>
    <w:qFormat/>
    <w:rsid w:val="00030AF4"/>
    <w:pPr>
      <w:numPr>
        <w:ilvl w:val="6"/>
        <w:numId w:val="2"/>
      </w:numPr>
      <w:spacing w:before="240" w:after="60"/>
      <w:outlineLvl w:val="6"/>
    </w:pPr>
    <w:rPr>
      <w:sz w:val="24"/>
      <w:szCs w:val="24"/>
    </w:rPr>
  </w:style>
  <w:style w:type="paragraph" w:styleId="Heading8">
    <w:name w:val="heading 8"/>
    <w:basedOn w:val="Normal"/>
    <w:next w:val="Normal"/>
    <w:link w:val="Heading8Char"/>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30AF4"/>
    <w:rPr>
      <w:sz w:val="20"/>
      <w:szCs w:val="20"/>
    </w:rPr>
  </w:style>
  <w:style w:type="character" w:customStyle="1" w:styleId="BodyTextChar">
    <w:name w:val="Body Text Char"/>
    <w:basedOn w:val="DefaultParagraphFont"/>
    <w:link w:val="BodyText"/>
    <w:qFormat/>
    <w:rsid w:val="00CF195E"/>
  </w:style>
  <w:style w:type="character" w:styleId="Hyperlink">
    <w:name w:val="Hyperlink"/>
    <w:basedOn w:val="DefaultParagraphFont"/>
    <w:uiPriority w:val="99"/>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qForma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link w:val="BalloonTextChar"/>
    <w:qFormat/>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link w:val="FootnoteTextChar"/>
    <w:qFormat/>
    <w:rsid w:val="00030AF4"/>
    <w:rPr>
      <w:sz w:val="20"/>
      <w:szCs w:val="20"/>
    </w:rPr>
  </w:style>
  <w:style w:type="character" w:styleId="FootnoteReference">
    <w:name w:val="footnote reference"/>
    <w:basedOn w:val="DefaultParagraphFont"/>
    <w:qFormat/>
    <w:rsid w:val="00030AF4"/>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basedOn w:val="Normal"/>
    <w:link w:val="FooterChar"/>
    <w:qFormat/>
    <w:rsid w:val="00AB3F38"/>
    <w:pPr>
      <w:tabs>
        <w:tab w:val="center" w:pos="4680"/>
        <w:tab w:val="right" w:pos="9360"/>
      </w:tabs>
    </w:pPr>
  </w:style>
  <w:style w:type="character" w:customStyle="1" w:styleId="FooterChar">
    <w:name w:val="Footer Char"/>
    <w:basedOn w:val="DefaultParagraphFont"/>
    <w:link w:val="Footer"/>
    <w:qFormat/>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qFormat/>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qFormat/>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nhideWhenUsed/>
    <w:qFormat/>
    <w:rsid w:val="00116E65"/>
    <w:rPr>
      <w:sz w:val="21"/>
      <w:szCs w:val="21"/>
    </w:rPr>
  </w:style>
  <w:style w:type="paragraph" w:styleId="CommentText">
    <w:name w:val="annotation text"/>
    <w:basedOn w:val="Normal"/>
    <w:link w:val="CommentTextChar"/>
    <w:uiPriority w:val="99"/>
    <w:unhideWhenUsed/>
    <w:qFormat/>
    <w:rsid w:val="00116E65"/>
    <w:pPr>
      <w:jc w:val="left"/>
    </w:pPr>
  </w:style>
  <w:style w:type="character" w:customStyle="1" w:styleId="CommentTextChar">
    <w:name w:val="Comment Text Char"/>
    <w:basedOn w:val="DefaultParagraphFont"/>
    <w:link w:val="CommentText"/>
    <w:uiPriority w:val="99"/>
    <w:qFormat/>
    <w:rsid w:val="00116E65"/>
    <w:rPr>
      <w:sz w:val="22"/>
      <w:szCs w:val="22"/>
    </w:rPr>
  </w:style>
  <w:style w:type="paragraph" w:styleId="CommentSubject">
    <w:name w:val="annotation subject"/>
    <w:basedOn w:val="CommentText"/>
    <w:next w:val="CommentText"/>
    <w:link w:val="CommentSubjectChar"/>
    <w:unhideWhenUsed/>
    <w:qFormat/>
    <w:rsid w:val="00116E65"/>
    <w:rPr>
      <w:b/>
      <w:bCs/>
    </w:rPr>
  </w:style>
  <w:style w:type="character" w:customStyle="1" w:styleId="CommentSubjectChar">
    <w:name w:val="Comment Subject Char"/>
    <w:basedOn w:val="CommentTextChar"/>
    <w:link w:val="CommentSubject"/>
    <w:rsid w:val="00116E65"/>
    <w:rPr>
      <w:b/>
      <w:bCs/>
      <w:sz w:val="22"/>
      <w:szCs w:val="22"/>
    </w:rPr>
  </w:style>
  <w:style w:type="paragraph" w:styleId="Revision">
    <w:name w:val="Revision"/>
    <w:hidden/>
    <w:uiPriority w:val="99"/>
    <w:semiHidden/>
    <w:qFormat/>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qFormat/>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qFormat/>
    <w:rsid w:val="001836E6"/>
    <w:rPr>
      <w:b/>
      <w:bCs/>
      <w:sz w:val="28"/>
      <w:szCs w:val="28"/>
    </w:rPr>
  </w:style>
  <w:style w:type="paragraph" w:customStyle="1" w:styleId="TF">
    <w:name w:val="TF"/>
    <w:aliases w:val="left"/>
    <w:basedOn w:val="TH"/>
    <w:link w:val="TFChar"/>
    <w:qFormat/>
    <w:rsid w:val="00DA20C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A20CD"/>
    <w:rPr>
      <w:rFonts w:ascii="Arial" w:eastAsia="Times New Roman" w:hAnsi="Arial"/>
      <w:b/>
      <w:lang w:val="en-GB" w:eastAsia="ja-JP"/>
    </w:rPr>
  </w:style>
  <w:style w:type="paragraph" w:customStyle="1" w:styleId="PL">
    <w:name w:val="PL"/>
    <w:link w:val="PLChar"/>
    <w:qFormat/>
    <w:rsid w:val="009B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B53FF"/>
    <w:rPr>
      <w:rFonts w:ascii="Courier New" w:eastAsia="Times New Roman" w:hAnsi="Courier New"/>
      <w:noProof/>
      <w:sz w:val="16"/>
      <w:shd w:val="clear" w:color="auto" w:fill="E6E6E6"/>
      <w:lang w:val="en-GB" w:eastAsia="en-GB"/>
    </w:rPr>
  </w:style>
  <w:style w:type="paragraph" w:customStyle="1" w:styleId="NO">
    <w:name w:val="NO"/>
    <w:basedOn w:val="Normal"/>
    <w:link w:val="NOChar"/>
    <w:qFormat/>
    <w:rsid w:val="00972073"/>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72073"/>
    <w:rPr>
      <w:rFonts w:eastAsia="Times New Roman"/>
      <w:lang w:val="en-GB" w:eastAsia="ja-JP"/>
    </w:rPr>
  </w:style>
  <w:style w:type="character" w:customStyle="1" w:styleId="B1Char1">
    <w:name w:val="B1 Char1"/>
    <w:qFormat/>
    <w:rsid w:val="00972073"/>
    <w:rPr>
      <w:rFonts w:eastAsia="Times New Roman"/>
      <w:lang w:val="en-GB" w:eastAsia="ja-JP"/>
    </w:rPr>
  </w:style>
  <w:style w:type="paragraph" w:customStyle="1" w:styleId="B3">
    <w:name w:val="B3"/>
    <w:basedOn w:val="List3"/>
    <w:link w:val="B3Char2"/>
    <w:qFormat/>
    <w:rsid w:val="00972073"/>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972073"/>
    <w:rPr>
      <w:rFonts w:eastAsia="Times New Roman"/>
      <w:lang w:val="en-GB" w:eastAsia="ja-JP"/>
    </w:rPr>
  </w:style>
  <w:style w:type="paragraph" w:customStyle="1" w:styleId="B4">
    <w:name w:val="B4"/>
    <w:basedOn w:val="List4"/>
    <w:link w:val="B4Char"/>
    <w:qFormat/>
    <w:rsid w:val="00972073"/>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972073"/>
    <w:rPr>
      <w:rFonts w:eastAsia="Times New Roman"/>
      <w:lang w:val="en-GB" w:eastAsia="ja-JP"/>
    </w:rPr>
  </w:style>
  <w:style w:type="paragraph" w:customStyle="1" w:styleId="B5">
    <w:name w:val="B5"/>
    <w:basedOn w:val="List5"/>
    <w:link w:val="B5Char"/>
    <w:qFormat/>
    <w:rsid w:val="00972073"/>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972073"/>
    <w:rPr>
      <w:rFonts w:eastAsia="Times New Roman"/>
      <w:lang w:val="en-GB" w:eastAsia="ja-JP"/>
    </w:rPr>
  </w:style>
  <w:style w:type="paragraph" w:customStyle="1" w:styleId="B6">
    <w:name w:val="B6"/>
    <w:basedOn w:val="B5"/>
    <w:link w:val="B6Char"/>
    <w:qFormat/>
    <w:rsid w:val="00972073"/>
    <w:pPr>
      <w:ind w:left="1985"/>
    </w:pPr>
    <w:rPr>
      <w:lang w:val="en-US"/>
    </w:rPr>
  </w:style>
  <w:style w:type="character" w:customStyle="1" w:styleId="B6Char">
    <w:name w:val="B6 Char"/>
    <w:link w:val="B6"/>
    <w:qFormat/>
    <w:rsid w:val="00972073"/>
    <w:rPr>
      <w:rFonts w:eastAsia="Times New Roman"/>
      <w:lang w:eastAsia="ja-JP"/>
    </w:rPr>
  </w:style>
  <w:style w:type="paragraph" w:customStyle="1" w:styleId="B7">
    <w:name w:val="B7"/>
    <w:basedOn w:val="B6"/>
    <w:link w:val="B7Char"/>
    <w:qFormat/>
    <w:rsid w:val="00972073"/>
    <w:pPr>
      <w:ind w:left="2269"/>
    </w:pPr>
  </w:style>
  <w:style w:type="character" w:customStyle="1" w:styleId="B7Char">
    <w:name w:val="B7 Char"/>
    <w:link w:val="B7"/>
    <w:qFormat/>
    <w:rsid w:val="00972073"/>
    <w:rPr>
      <w:rFonts w:eastAsia="Times New Roman"/>
      <w:lang w:eastAsia="ja-JP"/>
    </w:rPr>
  </w:style>
  <w:style w:type="paragraph" w:customStyle="1" w:styleId="B8">
    <w:name w:val="B8"/>
    <w:basedOn w:val="B7"/>
    <w:link w:val="B8Char"/>
    <w:qFormat/>
    <w:rsid w:val="00972073"/>
    <w:pPr>
      <w:ind w:left="2552"/>
    </w:pPr>
  </w:style>
  <w:style w:type="paragraph" w:customStyle="1" w:styleId="B9">
    <w:name w:val="B9"/>
    <w:basedOn w:val="B8"/>
    <w:qFormat/>
    <w:rsid w:val="00972073"/>
    <w:pPr>
      <w:ind w:left="2836"/>
    </w:pPr>
  </w:style>
  <w:style w:type="paragraph" w:styleId="List3">
    <w:name w:val="List 3"/>
    <w:basedOn w:val="Normal"/>
    <w:unhideWhenUsed/>
    <w:rsid w:val="00972073"/>
    <w:pPr>
      <w:ind w:leftChars="400" w:left="100" w:hangingChars="200" w:hanging="200"/>
      <w:contextualSpacing/>
    </w:pPr>
  </w:style>
  <w:style w:type="paragraph" w:styleId="List4">
    <w:name w:val="List 4"/>
    <w:basedOn w:val="Normal"/>
    <w:rsid w:val="00972073"/>
    <w:pPr>
      <w:ind w:leftChars="600" w:left="100" w:hangingChars="200" w:hanging="200"/>
      <w:contextualSpacing/>
    </w:pPr>
  </w:style>
  <w:style w:type="paragraph" w:styleId="List5">
    <w:name w:val="List 5"/>
    <w:basedOn w:val="Normal"/>
    <w:qFormat/>
    <w:rsid w:val="00972073"/>
    <w:pPr>
      <w:ind w:leftChars="800" w:left="100" w:hangingChars="200" w:hanging="200"/>
      <w:contextualSpacing/>
    </w:p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link w:val="Heading3"/>
    <w:qFormat/>
    <w:rsid w:val="00E04A9D"/>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04A9D"/>
    <w:rPr>
      <w:b/>
      <w:bCs/>
      <w:sz w:val="22"/>
      <w:szCs w:val="28"/>
    </w:rPr>
  </w:style>
  <w:style w:type="character" w:customStyle="1" w:styleId="Heading5Char">
    <w:name w:val="Heading 5 Char"/>
    <w:aliases w:val="h5 Char,Heading5 Char"/>
    <w:link w:val="Heading5"/>
    <w:qFormat/>
    <w:rsid w:val="00E04A9D"/>
    <w:rPr>
      <w:b/>
      <w:bCs/>
      <w:i/>
      <w:iCs/>
      <w:sz w:val="22"/>
      <w:szCs w:val="26"/>
    </w:rPr>
  </w:style>
  <w:style w:type="paragraph" w:customStyle="1" w:styleId="H6">
    <w:name w:val="H6"/>
    <w:basedOn w:val="Heading5"/>
    <w:next w:val="Normal"/>
    <w:rsid w:val="00E04A9D"/>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Heading6Char">
    <w:name w:val="Heading 6 Char"/>
    <w:link w:val="Heading6"/>
    <w:qFormat/>
    <w:rsid w:val="00E04A9D"/>
    <w:rPr>
      <w:b/>
      <w:bCs/>
      <w:sz w:val="22"/>
      <w:szCs w:val="22"/>
    </w:rPr>
  </w:style>
  <w:style w:type="character" w:customStyle="1" w:styleId="Heading7Char">
    <w:name w:val="Heading 7 Char"/>
    <w:link w:val="Heading7"/>
    <w:rsid w:val="00E04A9D"/>
    <w:rPr>
      <w:sz w:val="24"/>
      <w:szCs w:val="24"/>
    </w:rPr>
  </w:style>
  <w:style w:type="character" w:customStyle="1" w:styleId="Heading8Char">
    <w:name w:val="Heading 8 Char"/>
    <w:link w:val="Heading8"/>
    <w:rsid w:val="00E04A9D"/>
    <w:rPr>
      <w:i/>
      <w:iCs/>
      <w:sz w:val="24"/>
      <w:szCs w:val="24"/>
    </w:rPr>
  </w:style>
  <w:style w:type="character" w:customStyle="1" w:styleId="Heading9Char">
    <w:name w:val="Heading 9 Char"/>
    <w:aliases w:val="Figure Heading Char,FH Char"/>
    <w:link w:val="Heading9"/>
    <w:rsid w:val="00E04A9D"/>
    <w:rPr>
      <w:rFonts w:ascii="Arial" w:hAnsi="Arial" w:cs="Arial"/>
      <w:sz w:val="22"/>
      <w:szCs w:val="22"/>
    </w:rPr>
  </w:style>
  <w:style w:type="paragraph" w:styleId="TOC9">
    <w:name w:val="toc 9"/>
    <w:basedOn w:val="TOC8"/>
    <w:uiPriority w:val="39"/>
    <w:qFormat/>
    <w:rsid w:val="00E04A9D"/>
    <w:pPr>
      <w:ind w:left="1418" w:hanging="1418"/>
    </w:pPr>
  </w:style>
  <w:style w:type="paragraph" w:styleId="TOC8">
    <w:name w:val="toc 8"/>
    <w:basedOn w:val="TOC1"/>
    <w:uiPriority w:val="39"/>
    <w:rsid w:val="00E04A9D"/>
    <w:pPr>
      <w:spacing w:before="180"/>
      <w:ind w:left="2693" w:hanging="2693"/>
    </w:pPr>
    <w:rPr>
      <w:b/>
    </w:rPr>
  </w:style>
  <w:style w:type="paragraph" w:styleId="TOC1">
    <w:name w:val="toc 1"/>
    <w:uiPriority w:val="39"/>
    <w:rsid w:val="00E04A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E04A9D"/>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character" w:customStyle="1" w:styleId="ZGSM">
    <w:name w:val="ZGSM"/>
    <w:rsid w:val="00E04A9D"/>
  </w:style>
  <w:style w:type="paragraph" w:customStyle="1" w:styleId="ZD">
    <w:name w:val="ZD"/>
    <w:qFormat/>
    <w:rsid w:val="00E04A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E04A9D"/>
    <w:pPr>
      <w:ind w:left="1701" w:hanging="1701"/>
    </w:pPr>
  </w:style>
  <w:style w:type="paragraph" w:styleId="TOC4">
    <w:name w:val="toc 4"/>
    <w:basedOn w:val="TOC3"/>
    <w:uiPriority w:val="39"/>
    <w:rsid w:val="00E04A9D"/>
    <w:pPr>
      <w:ind w:left="1418" w:hanging="1418"/>
    </w:pPr>
  </w:style>
  <w:style w:type="paragraph" w:styleId="TOC3">
    <w:name w:val="toc 3"/>
    <w:basedOn w:val="TOC2"/>
    <w:uiPriority w:val="39"/>
    <w:rsid w:val="00E04A9D"/>
    <w:pPr>
      <w:ind w:left="1134" w:hanging="1134"/>
    </w:pPr>
  </w:style>
  <w:style w:type="paragraph" w:styleId="TOC2">
    <w:name w:val="toc 2"/>
    <w:basedOn w:val="TOC1"/>
    <w:uiPriority w:val="39"/>
    <w:rsid w:val="00E04A9D"/>
    <w:pPr>
      <w:keepNext w:val="0"/>
      <w:spacing w:before="0"/>
      <w:ind w:left="851" w:hanging="851"/>
    </w:pPr>
    <w:rPr>
      <w:sz w:val="20"/>
    </w:rPr>
  </w:style>
  <w:style w:type="paragraph" w:customStyle="1" w:styleId="TT">
    <w:name w:val="TT"/>
    <w:basedOn w:val="Heading1"/>
    <w:next w:val="Normal"/>
    <w:qFormat/>
    <w:rsid w:val="00E04A9D"/>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rsid w:val="00E04A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E04A9D"/>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Normal"/>
    <w:qFormat/>
    <w:rsid w:val="00E04A9D"/>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rsid w:val="00E04A9D"/>
    <w:pPr>
      <w:spacing w:after="0"/>
    </w:pPr>
  </w:style>
  <w:style w:type="paragraph" w:styleId="TOC6">
    <w:name w:val="toc 6"/>
    <w:basedOn w:val="TOC5"/>
    <w:next w:val="Normal"/>
    <w:uiPriority w:val="39"/>
    <w:rsid w:val="00E04A9D"/>
    <w:pPr>
      <w:ind w:left="1985" w:hanging="1985"/>
    </w:pPr>
  </w:style>
  <w:style w:type="paragraph" w:styleId="TOC7">
    <w:name w:val="toc 7"/>
    <w:basedOn w:val="TOC6"/>
    <w:next w:val="Normal"/>
    <w:uiPriority w:val="39"/>
    <w:rsid w:val="00E04A9D"/>
    <w:pPr>
      <w:ind w:left="2268" w:hanging="2268"/>
    </w:pPr>
  </w:style>
  <w:style w:type="paragraph" w:customStyle="1" w:styleId="EditorsNote">
    <w:name w:val="Editor's Note"/>
    <w:aliases w:val="Editor's Noteormal,EN"/>
    <w:basedOn w:val="NO"/>
    <w:link w:val="EditorsNoteChar"/>
    <w:qFormat/>
    <w:rsid w:val="00E04A9D"/>
    <w:rPr>
      <w:color w:val="FF0000"/>
    </w:rPr>
  </w:style>
  <w:style w:type="character" w:customStyle="1" w:styleId="EditorsNoteChar">
    <w:name w:val="Editor's Note Char"/>
    <w:aliases w:val="EN Char"/>
    <w:link w:val="EditorsNote"/>
    <w:qFormat/>
    <w:rsid w:val="00E04A9D"/>
    <w:rPr>
      <w:rFonts w:eastAsia="Times New Roman"/>
      <w:color w:val="FF0000"/>
      <w:lang w:val="en-GB" w:eastAsia="ja-JP"/>
    </w:rPr>
  </w:style>
  <w:style w:type="paragraph" w:customStyle="1" w:styleId="ZA">
    <w:name w:val="ZA"/>
    <w:rsid w:val="00E04A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E04A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E04A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04A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04A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E04A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Index2">
    <w:name w:val="index 2"/>
    <w:basedOn w:val="Index1"/>
    <w:qFormat/>
    <w:rsid w:val="00E04A9D"/>
    <w:pPr>
      <w:ind w:left="284"/>
    </w:pPr>
  </w:style>
  <w:style w:type="paragraph" w:styleId="Index1">
    <w:name w:val="index 1"/>
    <w:basedOn w:val="Normal"/>
    <w:qFormat/>
    <w:rsid w:val="00E04A9D"/>
    <w:pPr>
      <w:keepLines/>
      <w:overflowPunct w:val="0"/>
      <w:snapToGrid/>
      <w:spacing w:after="0"/>
      <w:jc w:val="left"/>
      <w:textAlignment w:val="baseline"/>
    </w:pPr>
    <w:rPr>
      <w:rFonts w:eastAsia="Times New Roman"/>
      <w:sz w:val="20"/>
      <w:szCs w:val="20"/>
      <w:lang w:val="en-GB" w:eastAsia="ja-JP"/>
    </w:rPr>
  </w:style>
  <w:style w:type="paragraph" w:styleId="ListNumber2">
    <w:name w:val="List Number 2"/>
    <w:basedOn w:val="ListNumber"/>
    <w:rsid w:val="00E04A9D"/>
    <w:pPr>
      <w:ind w:left="851"/>
    </w:pPr>
  </w:style>
  <w:style w:type="paragraph" w:styleId="ListNumber">
    <w:name w:val="List Number"/>
    <w:basedOn w:val="List"/>
    <w:rsid w:val="00E04A9D"/>
    <w:pPr>
      <w:overflowPunct w:val="0"/>
      <w:snapToGrid/>
      <w:spacing w:after="180"/>
      <w:ind w:left="568" w:hanging="284"/>
      <w:jc w:val="left"/>
      <w:textAlignment w:val="baseline"/>
    </w:pPr>
    <w:rPr>
      <w:rFonts w:eastAsia="Times New Roman"/>
      <w:sz w:val="20"/>
      <w:szCs w:val="20"/>
      <w:lang w:val="en-GB" w:eastAsia="ja-JP"/>
    </w:rPr>
  </w:style>
  <w:style w:type="character" w:customStyle="1" w:styleId="FootnoteTextChar">
    <w:name w:val="Footnote Text Char"/>
    <w:link w:val="FootnoteText"/>
    <w:qFormat/>
    <w:rsid w:val="00E04A9D"/>
  </w:style>
  <w:style w:type="paragraph" w:styleId="ListBullet2">
    <w:name w:val="List Bullet 2"/>
    <w:basedOn w:val="ListBullet"/>
    <w:link w:val="ListBullet2Char"/>
    <w:qFormat/>
    <w:rsid w:val="00E04A9D"/>
    <w:pPr>
      <w:overflowPunct w:val="0"/>
      <w:autoSpaceDE w:val="0"/>
      <w:autoSpaceDN w:val="0"/>
      <w:adjustRightInd w:val="0"/>
      <w:snapToGrid/>
      <w:ind w:left="851"/>
      <w:textAlignment w:val="baseline"/>
    </w:pPr>
    <w:rPr>
      <w:rFonts w:eastAsia="Times New Roman"/>
      <w:lang w:eastAsia="ja-JP"/>
    </w:rPr>
  </w:style>
  <w:style w:type="paragraph" w:styleId="ListBullet3">
    <w:name w:val="List Bullet 3"/>
    <w:basedOn w:val="ListBullet2"/>
    <w:rsid w:val="00E04A9D"/>
    <w:pPr>
      <w:ind w:left="1135"/>
    </w:pPr>
  </w:style>
  <w:style w:type="paragraph" w:styleId="ListBullet4">
    <w:name w:val="List Bullet 4"/>
    <w:basedOn w:val="ListBullet3"/>
    <w:rsid w:val="00E04A9D"/>
    <w:pPr>
      <w:ind w:left="1418"/>
    </w:pPr>
  </w:style>
  <w:style w:type="paragraph" w:styleId="ListBullet5">
    <w:name w:val="List Bullet 5"/>
    <w:basedOn w:val="ListBullet4"/>
    <w:qFormat/>
    <w:rsid w:val="00E04A9D"/>
    <w:pPr>
      <w:ind w:left="1702"/>
    </w:pPr>
  </w:style>
  <w:style w:type="paragraph" w:customStyle="1" w:styleId="Revision1">
    <w:name w:val="Revision1"/>
    <w:hidden/>
    <w:uiPriority w:val="99"/>
    <w:semiHidden/>
    <w:qFormat/>
    <w:rsid w:val="00E04A9D"/>
    <w:pPr>
      <w:spacing w:after="160" w:line="259" w:lineRule="auto"/>
    </w:pPr>
    <w:rPr>
      <w:rFonts w:eastAsia="MS Mincho"/>
      <w:lang w:val="en-GB"/>
    </w:rPr>
  </w:style>
  <w:style w:type="paragraph" w:customStyle="1" w:styleId="NW">
    <w:name w:val="NW"/>
    <w:basedOn w:val="NO"/>
    <w:qFormat/>
    <w:rsid w:val="00E04A9D"/>
    <w:pPr>
      <w:spacing w:after="0"/>
    </w:pPr>
  </w:style>
  <w:style w:type="paragraph" w:customStyle="1" w:styleId="NF">
    <w:name w:val="NF"/>
    <w:basedOn w:val="NO"/>
    <w:rsid w:val="00E04A9D"/>
    <w:pPr>
      <w:keepNext/>
      <w:spacing w:after="0"/>
    </w:pPr>
    <w:rPr>
      <w:rFonts w:ascii="Arial" w:hAnsi="Arial"/>
      <w:sz w:val="18"/>
    </w:rPr>
  </w:style>
  <w:style w:type="paragraph" w:customStyle="1" w:styleId="ZTD">
    <w:name w:val="ZTD"/>
    <w:basedOn w:val="ZB"/>
    <w:qFormat/>
    <w:rsid w:val="00E04A9D"/>
    <w:pPr>
      <w:framePr w:hRule="auto" w:wrap="notBeside" w:y="852"/>
    </w:pPr>
    <w:rPr>
      <w:i w:val="0"/>
      <w:sz w:val="40"/>
    </w:rPr>
  </w:style>
  <w:style w:type="paragraph" w:customStyle="1" w:styleId="ZV">
    <w:name w:val="ZV"/>
    <w:basedOn w:val="ZU"/>
    <w:qFormat/>
    <w:rsid w:val="00E04A9D"/>
    <w:pPr>
      <w:framePr w:wrap="notBeside" w:y="16161"/>
    </w:pPr>
  </w:style>
  <w:style w:type="paragraph" w:customStyle="1" w:styleId="B100">
    <w:name w:val="B10"/>
    <w:basedOn w:val="B5"/>
    <w:link w:val="B10Char"/>
    <w:qFormat/>
    <w:rsid w:val="00E04A9D"/>
    <w:pPr>
      <w:ind w:left="3119"/>
    </w:pPr>
  </w:style>
  <w:style w:type="character" w:customStyle="1" w:styleId="B10Char">
    <w:name w:val="B10 Char"/>
    <w:basedOn w:val="B5Char"/>
    <w:link w:val="B100"/>
    <w:rsid w:val="00E04A9D"/>
    <w:rPr>
      <w:rFonts w:eastAsia="Times New Roman"/>
      <w:lang w:val="en-GB" w:eastAsia="ja-JP"/>
    </w:rPr>
  </w:style>
  <w:style w:type="character" w:customStyle="1" w:styleId="EXChar">
    <w:name w:val="EX Char"/>
    <w:link w:val="EX"/>
    <w:qFormat/>
    <w:locked/>
    <w:rsid w:val="00E04A9D"/>
    <w:rPr>
      <w:rFonts w:eastAsia="Times New Roman"/>
      <w:lang w:val="en-GB" w:eastAsia="ja-JP"/>
    </w:rPr>
  </w:style>
  <w:style w:type="character" w:customStyle="1" w:styleId="BalloonTextChar">
    <w:name w:val="Balloon Text Char"/>
    <w:basedOn w:val="DefaultParagraphFont"/>
    <w:link w:val="BalloonText"/>
    <w:qFormat/>
    <w:rsid w:val="00E04A9D"/>
    <w:rPr>
      <w:rFonts w:ascii="Tahoma" w:hAnsi="Tahoma" w:cs="Tahoma"/>
      <w:sz w:val="16"/>
      <w:szCs w:val="16"/>
    </w:rPr>
  </w:style>
  <w:style w:type="paragraph" w:customStyle="1" w:styleId="CRCoverPage">
    <w:name w:val="CR Cover Page"/>
    <w:link w:val="CRCoverPageZchn"/>
    <w:qFormat/>
    <w:rsid w:val="00E04A9D"/>
    <w:pPr>
      <w:spacing w:after="120"/>
    </w:pPr>
    <w:rPr>
      <w:rFonts w:ascii="Arial" w:eastAsia="Times New Roman" w:hAnsi="Arial"/>
      <w:lang w:val="en-GB"/>
    </w:rPr>
  </w:style>
  <w:style w:type="character" w:customStyle="1" w:styleId="CRCoverPageZchn">
    <w:name w:val="CR Cover Page Zchn"/>
    <w:link w:val="CRCoverPage"/>
    <w:qFormat/>
    <w:locked/>
    <w:rsid w:val="00E04A9D"/>
    <w:rPr>
      <w:rFonts w:ascii="Arial" w:eastAsia="Times New Roman" w:hAnsi="Arial"/>
      <w:lang w:val="en-GB"/>
    </w:rPr>
  </w:style>
  <w:style w:type="character" w:customStyle="1" w:styleId="B3Char">
    <w:name w:val="B3 Char"/>
    <w:qFormat/>
    <w:rsid w:val="00E04A9D"/>
    <w:rPr>
      <w:rFonts w:ascii="Times New Roman" w:hAnsi="Times New Roman"/>
      <w:lang w:val="en-GB" w:eastAsia="en-US"/>
    </w:rPr>
  </w:style>
  <w:style w:type="character" w:styleId="Emphasis">
    <w:name w:val="Emphasis"/>
    <w:basedOn w:val="DefaultParagraphFont"/>
    <w:uiPriority w:val="20"/>
    <w:qFormat/>
    <w:rsid w:val="00E04A9D"/>
    <w:rPr>
      <w:i/>
      <w:iCs/>
    </w:rPr>
  </w:style>
  <w:style w:type="character" w:customStyle="1" w:styleId="TALChar">
    <w:name w:val="TAL Char"/>
    <w:qFormat/>
    <w:rsid w:val="00E04A9D"/>
    <w:rPr>
      <w:rFonts w:ascii="Arial" w:hAnsi="Arial"/>
      <w:sz w:val="18"/>
      <w:lang w:val="en-GB" w:eastAsia="en-US" w:bidi="ar-SA"/>
    </w:rPr>
  </w:style>
  <w:style w:type="character" w:customStyle="1" w:styleId="normaltextrun">
    <w:name w:val="normaltextrun"/>
    <w:basedOn w:val="DefaultParagraphFont"/>
    <w:qFormat/>
    <w:rsid w:val="00E04A9D"/>
  </w:style>
  <w:style w:type="character" w:customStyle="1" w:styleId="CharChar3">
    <w:name w:val="Char Char3"/>
    <w:rsid w:val="00E04A9D"/>
    <w:rPr>
      <w:rFonts w:ascii="Courier New" w:hAnsi="Courier New"/>
      <w:lang w:val="nb-NO"/>
    </w:rPr>
  </w:style>
  <w:style w:type="character" w:styleId="PageNumber">
    <w:name w:val="page number"/>
    <w:qFormat/>
    <w:rsid w:val="00E04A9D"/>
  </w:style>
  <w:style w:type="paragraph" w:styleId="DocumentMap">
    <w:name w:val="Document Map"/>
    <w:basedOn w:val="Normal"/>
    <w:link w:val="DocumentMapChar"/>
    <w:uiPriority w:val="99"/>
    <w:qFormat/>
    <w:rsid w:val="00E04A9D"/>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character" w:customStyle="1" w:styleId="DocumentMapChar">
    <w:name w:val="Document Map Char"/>
    <w:basedOn w:val="DefaultParagraphFont"/>
    <w:link w:val="DocumentMap"/>
    <w:uiPriority w:val="99"/>
    <w:qFormat/>
    <w:rsid w:val="00E04A9D"/>
    <w:rPr>
      <w:rFonts w:ascii="Tahoma" w:eastAsiaTheme="minorEastAsia" w:hAnsi="Tahoma" w:cs="Tahoma"/>
      <w:shd w:val="clear" w:color="auto" w:fill="000080"/>
      <w:lang w:val="en-GB"/>
    </w:rPr>
  </w:style>
  <w:style w:type="character" w:customStyle="1" w:styleId="fontstyle01">
    <w:name w:val="fontstyle01"/>
    <w:basedOn w:val="DefaultParagraphFont"/>
    <w:rsid w:val="00E04A9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04A9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E04A9D"/>
    <w:rPr>
      <w:rFonts w:ascii="Arial" w:eastAsia="MS Mincho" w:hAnsi="Arial"/>
      <w:sz w:val="24"/>
      <w:szCs w:val="24"/>
      <w:lang w:val="en-GB"/>
    </w:rPr>
  </w:style>
  <w:style w:type="paragraph" w:styleId="PlainText">
    <w:name w:val="Plain Text"/>
    <w:basedOn w:val="Normal"/>
    <w:link w:val="PlainTextChar"/>
    <w:uiPriority w:val="99"/>
    <w:qFormat/>
    <w:rsid w:val="00E04A9D"/>
    <w:pPr>
      <w:autoSpaceDE/>
      <w:autoSpaceDN/>
      <w:adjustRightInd/>
      <w:snapToGrid/>
      <w:spacing w:after="160" w:line="259" w:lineRule="auto"/>
      <w:jc w:val="left"/>
    </w:pPr>
    <w:rPr>
      <w:rFonts w:ascii="Courier New" w:eastAsiaTheme="minorHAnsi" w:hAnsi="Courier New" w:cstheme="minorBidi"/>
      <w:lang w:val="nb-NO"/>
    </w:rPr>
  </w:style>
  <w:style w:type="character" w:customStyle="1" w:styleId="PlainTextChar">
    <w:name w:val="Plain Text Char"/>
    <w:basedOn w:val="DefaultParagraphFont"/>
    <w:link w:val="PlainText"/>
    <w:uiPriority w:val="99"/>
    <w:qFormat/>
    <w:rsid w:val="00E04A9D"/>
    <w:rPr>
      <w:rFonts w:ascii="Courier New" w:eastAsiaTheme="minorHAnsi" w:hAnsi="Courier New" w:cstheme="minorBidi"/>
      <w:sz w:val="22"/>
      <w:szCs w:val="22"/>
      <w:lang w:val="nb-NO"/>
    </w:rPr>
  </w:style>
  <w:style w:type="character" w:customStyle="1" w:styleId="B3Car">
    <w:name w:val="B3 Car"/>
    <w:qFormat/>
    <w:rsid w:val="00E04A9D"/>
    <w:rPr>
      <w:rFonts w:ascii="Times New Roman" w:hAnsi="Times New Roman"/>
      <w:lang w:val="en-GB" w:eastAsia="en-US"/>
    </w:rPr>
  </w:style>
  <w:style w:type="paragraph" w:styleId="BodyText3">
    <w:name w:val="Body Text 3"/>
    <w:basedOn w:val="Normal"/>
    <w:link w:val="BodyText3Char"/>
    <w:qFormat/>
    <w:rsid w:val="00E04A9D"/>
    <w:pPr>
      <w:overflowPunct w:val="0"/>
      <w:snapToGrid/>
      <w:jc w:val="left"/>
      <w:textAlignment w:val="baseline"/>
    </w:pPr>
    <w:rPr>
      <w:rFonts w:eastAsia="Times New Roman"/>
      <w:sz w:val="16"/>
      <w:szCs w:val="16"/>
      <w:lang w:val="en-GB" w:eastAsia="ja-JP"/>
    </w:rPr>
  </w:style>
  <w:style w:type="character" w:customStyle="1" w:styleId="BodyText3Char">
    <w:name w:val="Body Text 3 Char"/>
    <w:basedOn w:val="DefaultParagraphFont"/>
    <w:link w:val="BodyText3"/>
    <w:qFormat/>
    <w:rsid w:val="00E04A9D"/>
    <w:rPr>
      <w:rFonts w:eastAsia="Times New Roman"/>
      <w:sz w:val="16"/>
      <w:szCs w:val="16"/>
      <w:lang w:val="en-GB" w:eastAsia="ja-JP"/>
    </w:rPr>
  </w:style>
  <w:style w:type="character" w:customStyle="1" w:styleId="ListBullet2Char">
    <w:name w:val="List Bullet 2 Char"/>
    <w:link w:val="ListBullet2"/>
    <w:qFormat/>
    <w:rsid w:val="00E04A9D"/>
    <w:rPr>
      <w:rFonts w:eastAsia="Times New Roman"/>
      <w:lang w:val="en-GB" w:eastAsia="ja-JP"/>
    </w:rPr>
  </w:style>
  <w:style w:type="character" w:customStyle="1" w:styleId="ui-provider">
    <w:name w:val="ui-provider"/>
    <w:basedOn w:val="DefaultParagraphFont"/>
    <w:qFormat/>
    <w:rsid w:val="00E04A9D"/>
  </w:style>
  <w:style w:type="character" w:customStyle="1" w:styleId="TAHChar">
    <w:name w:val="TAH Char"/>
    <w:qFormat/>
    <w:rsid w:val="00E04A9D"/>
    <w:rPr>
      <w:rFonts w:ascii="Arial" w:hAnsi="Arial"/>
      <w:b/>
      <w:sz w:val="18"/>
    </w:rPr>
  </w:style>
  <w:style w:type="paragraph" w:customStyle="1" w:styleId="Note-Boxed">
    <w:name w:val="Note - Boxed"/>
    <w:basedOn w:val="Normal"/>
    <w:next w:val="Normal"/>
    <w:rsid w:val="00E04A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sid w:val="00E04A9D"/>
    <w:rPr>
      <w:rFonts w:ascii="Arial" w:hAnsi="Arial"/>
      <w:szCs w:val="24"/>
      <w:lang w:eastAsia="en-GB"/>
    </w:rPr>
  </w:style>
  <w:style w:type="paragraph" w:customStyle="1" w:styleId="Doc-text2">
    <w:name w:val="Doc-text2"/>
    <w:basedOn w:val="Normal"/>
    <w:link w:val="Doc-text2Char"/>
    <w:qFormat/>
    <w:rsid w:val="00E04A9D"/>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0">
    <w:name w:val="网格型1"/>
    <w:basedOn w:val="TableNormal"/>
    <w:next w:val="TableGrid"/>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E04A9D"/>
    <w:rPr>
      <w:rFonts w:eastAsia="MS Mincho"/>
      <w:lang w:val="en-GB"/>
    </w:rPr>
  </w:style>
  <w:style w:type="table" w:customStyle="1" w:styleId="4">
    <w:name w:val="网格型4"/>
    <w:basedOn w:val="TableNormal"/>
    <w:next w:val="TableGrid"/>
    <w:uiPriority w:val="39"/>
    <w:rsid w:val="00E04A9D"/>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04A9D"/>
    <w:rPr>
      <w:rFonts w:ascii="Calibri" w:hAnsi="Calibri" w:cs="Calibri" w:hint="default"/>
      <w:color w:val="0000FF"/>
      <w:u w:val="single"/>
    </w:rPr>
  </w:style>
  <w:style w:type="character" w:customStyle="1" w:styleId="cf01">
    <w:name w:val="cf01"/>
    <w:basedOn w:val="DefaultParagraphFont"/>
    <w:rsid w:val="00E04A9D"/>
    <w:rPr>
      <w:rFonts w:ascii="Segoe UI" w:hAnsi="Segoe UI" w:cs="Segoe UI" w:hint="default"/>
      <w:sz w:val="18"/>
      <w:szCs w:val="18"/>
    </w:rPr>
  </w:style>
  <w:style w:type="character" w:customStyle="1" w:styleId="cf11">
    <w:name w:val="cf11"/>
    <w:basedOn w:val="DefaultParagraphFont"/>
    <w:rsid w:val="00E04A9D"/>
    <w:rPr>
      <w:rFonts w:ascii="Segoe UI" w:hAnsi="Segoe UI" w:cs="Segoe UI" w:hint="default"/>
      <w:i/>
      <w:iCs/>
      <w:sz w:val="18"/>
      <w:szCs w:val="18"/>
    </w:rPr>
  </w:style>
  <w:style w:type="paragraph" w:customStyle="1" w:styleId="pl0">
    <w:name w:val="pl"/>
    <w:basedOn w:val="Normal"/>
    <w:qFormat/>
    <w:rsid w:val="00E04A9D"/>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List5"/>
    <w:next w:val="EditorsNote"/>
    <w:link w:val="EditorsnoteChar0"/>
    <w:qFormat/>
    <w:rsid w:val="00E04A9D"/>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sid w:val="00E04A9D"/>
    <w:rPr>
      <w:rFonts w:eastAsia="Times New Roman"/>
      <w:lang w:val="en-GB" w:eastAsia="ja-JP"/>
    </w:rPr>
  </w:style>
  <w:style w:type="paragraph" w:customStyle="1" w:styleId="LGTdoc1">
    <w:name w:val="LGTdoc_제목1"/>
    <w:basedOn w:val="Normal"/>
    <w:qFormat/>
    <w:rsid w:val="00E04A9D"/>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Normal"/>
    <w:link w:val="maintextChar"/>
    <w:qFormat/>
    <w:rsid w:val="00E04A9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04A9D"/>
    <w:rPr>
      <w:rFonts w:eastAsia="Malgun Gothic"/>
      <w:lang w:val="en-GB" w:eastAsia="ko-KR"/>
    </w:rPr>
  </w:style>
  <w:style w:type="paragraph" w:customStyle="1" w:styleId="tal0">
    <w:name w:val="tal"/>
    <w:basedOn w:val="Normal"/>
    <w:rsid w:val="00E04A9D"/>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sid w:val="004C6AA9"/>
    <w:rPr>
      <w:rFonts w:eastAsia="Times New Roman"/>
      <w:lang w:eastAsia="ja-JP"/>
    </w:rPr>
  </w:style>
  <w:style w:type="paragraph" w:styleId="EndnoteText">
    <w:name w:val="endnote text"/>
    <w:basedOn w:val="Normal"/>
    <w:link w:val="EndnoteTextChar"/>
    <w:semiHidden/>
    <w:unhideWhenUsed/>
    <w:rsid w:val="00254D0B"/>
    <w:pPr>
      <w:jc w:val="left"/>
    </w:pPr>
  </w:style>
  <w:style w:type="character" w:customStyle="1" w:styleId="EndnoteTextChar">
    <w:name w:val="Endnote Text Char"/>
    <w:basedOn w:val="DefaultParagraphFont"/>
    <w:link w:val="EndnoteText"/>
    <w:semiHidden/>
    <w:rsid w:val="00254D0B"/>
    <w:rPr>
      <w:sz w:val="22"/>
      <w:szCs w:val="22"/>
    </w:rPr>
  </w:style>
  <w:style w:type="character" w:styleId="EndnoteReference">
    <w:name w:val="endnote reference"/>
    <w:basedOn w:val="DefaultParagraphFont"/>
    <w:semiHidden/>
    <w:unhideWhenUsed/>
    <w:rsid w:val="00254D0B"/>
    <w:rPr>
      <w:vertAlign w:val="superscript"/>
    </w:rPr>
  </w:style>
  <w:style w:type="paragraph" w:customStyle="1" w:styleId="Doc-title">
    <w:name w:val="Doc-title"/>
    <w:basedOn w:val="Normal"/>
    <w:next w:val="Doc-text2"/>
    <w:link w:val="Doc-titleChar"/>
    <w:qFormat/>
    <w:rsid w:val="008135F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8135FF"/>
    <w:rPr>
      <w:rFonts w:ascii="Arial" w:eastAsia="MS Mincho" w:hAnsi="Arial"/>
      <w:noProof/>
      <w:szCs w:val="24"/>
      <w:lang w:val="en-GB" w:eastAsia="en-GB"/>
    </w:rPr>
  </w:style>
  <w:style w:type="paragraph" w:customStyle="1" w:styleId="Agreement">
    <w:name w:val="Agreement"/>
    <w:basedOn w:val="Normal"/>
    <w:next w:val="Doc-text2"/>
    <w:uiPriority w:val="99"/>
    <w:qFormat/>
    <w:rsid w:val="008135FF"/>
    <w:pPr>
      <w:numPr>
        <w:numId w:val="12"/>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777854">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9781504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4250751">
      <w:bodyDiv w:val="1"/>
      <w:marLeft w:val="0"/>
      <w:marRight w:val="0"/>
      <w:marTop w:val="0"/>
      <w:marBottom w:val="0"/>
      <w:divBdr>
        <w:top w:val="none" w:sz="0" w:space="0" w:color="auto"/>
        <w:left w:val="none" w:sz="0" w:space="0" w:color="auto"/>
        <w:bottom w:val="none" w:sz="0" w:space="0" w:color="auto"/>
        <w:right w:val="none" w:sz="0" w:space="0" w:color="auto"/>
      </w:divBdr>
      <w:divsChild>
        <w:div w:id="1375692214">
          <w:marLeft w:val="475"/>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5590807">
      <w:bodyDiv w:val="1"/>
      <w:marLeft w:val="0"/>
      <w:marRight w:val="0"/>
      <w:marTop w:val="0"/>
      <w:marBottom w:val="0"/>
      <w:divBdr>
        <w:top w:val="none" w:sz="0" w:space="0" w:color="auto"/>
        <w:left w:val="none" w:sz="0" w:space="0" w:color="auto"/>
        <w:bottom w:val="none" w:sz="0" w:space="0" w:color="auto"/>
        <w:right w:val="none" w:sz="0" w:space="0" w:color="auto"/>
      </w:divBdr>
      <w:divsChild>
        <w:div w:id="540869342">
          <w:marLeft w:val="0"/>
          <w:marRight w:val="0"/>
          <w:marTop w:val="0"/>
          <w:marBottom w:val="0"/>
          <w:divBdr>
            <w:top w:val="none" w:sz="0" w:space="0" w:color="auto"/>
            <w:left w:val="none" w:sz="0" w:space="0" w:color="auto"/>
            <w:bottom w:val="none" w:sz="0" w:space="0" w:color="auto"/>
            <w:right w:val="none" w:sz="0" w:space="0" w:color="auto"/>
          </w:divBdr>
          <w:divsChild>
            <w:div w:id="1861122848">
              <w:marLeft w:val="0"/>
              <w:marRight w:val="0"/>
              <w:marTop w:val="0"/>
              <w:marBottom w:val="0"/>
              <w:divBdr>
                <w:top w:val="none" w:sz="0" w:space="0" w:color="auto"/>
                <w:left w:val="none" w:sz="0" w:space="0" w:color="auto"/>
                <w:bottom w:val="none" w:sz="0" w:space="0" w:color="auto"/>
                <w:right w:val="none" w:sz="0" w:space="0" w:color="auto"/>
              </w:divBdr>
              <w:divsChild>
                <w:div w:id="787892816">
                  <w:marLeft w:val="0"/>
                  <w:marRight w:val="0"/>
                  <w:marTop w:val="0"/>
                  <w:marBottom w:val="0"/>
                  <w:divBdr>
                    <w:top w:val="none" w:sz="0" w:space="0" w:color="auto"/>
                    <w:left w:val="none" w:sz="0" w:space="0" w:color="auto"/>
                    <w:bottom w:val="none" w:sz="0" w:space="0" w:color="auto"/>
                    <w:right w:val="none" w:sz="0" w:space="0" w:color="auto"/>
                  </w:divBdr>
                  <w:divsChild>
                    <w:div w:id="1700274143">
                      <w:marLeft w:val="0"/>
                      <w:marRight w:val="0"/>
                      <w:marTop w:val="0"/>
                      <w:marBottom w:val="0"/>
                      <w:divBdr>
                        <w:top w:val="none" w:sz="0" w:space="0" w:color="auto"/>
                        <w:left w:val="none" w:sz="0" w:space="0" w:color="auto"/>
                        <w:bottom w:val="none" w:sz="0" w:space="0" w:color="auto"/>
                        <w:right w:val="none" w:sz="0" w:space="0" w:color="auto"/>
                      </w:divBdr>
                      <w:divsChild>
                        <w:div w:id="109124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974924">
          <w:marLeft w:val="0"/>
          <w:marRight w:val="0"/>
          <w:marTop w:val="0"/>
          <w:marBottom w:val="0"/>
          <w:divBdr>
            <w:top w:val="none" w:sz="0" w:space="0" w:color="auto"/>
            <w:left w:val="none" w:sz="0" w:space="0" w:color="auto"/>
            <w:bottom w:val="none" w:sz="0" w:space="0" w:color="auto"/>
            <w:right w:val="none" w:sz="0" w:space="0" w:color="auto"/>
          </w:divBdr>
          <w:divsChild>
            <w:div w:id="1430195960">
              <w:marLeft w:val="0"/>
              <w:marRight w:val="0"/>
              <w:marTop w:val="0"/>
              <w:marBottom w:val="0"/>
              <w:divBdr>
                <w:top w:val="none" w:sz="0" w:space="0" w:color="auto"/>
                <w:left w:val="none" w:sz="0" w:space="0" w:color="auto"/>
                <w:bottom w:val="none" w:sz="0" w:space="0" w:color="auto"/>
                <w:right w:val="none" w:sz="0" w:space="0" w:color="auto"/>
              </w:divBdr>
              <w:divsChild>
                <w:div w:id="869339813">
                  <w:marLeft w:val="0"/>
                  <w:marRight w:val="0"/>
                  <w:marTop w:val="0"/>
                  <w:marBottom w:val="0"/>
                  <w:divBdr>
                    <w:top w:val="none" w:sz="0" w:space="0" w:color="auto"/>
                    <w:left w:val="none" w:sz="0" w:space="0" w:color="auto"/>
                    <w:bottom w:val="none" w:sz="0" w:space="0" w:color="auto"/>
                    <w:right w:val="none" w:sz="0" w:space="0" w:color="auto"/>
                  </w:divBdr>
                  <w:divsChild>
                    <w:div w:id="464930372">
                      <w:marLeft w:val="0"/>
                      <w:marRight w:val="0"/>
                      <w:marTop w:val="0"/>
                      <w:marBottom w:val="0"/>
                      <w:divBdr>
                        <w:top w:val="none" w:sz="0" w:space="0" w:color="auto"/>
                        <w:left w:val="none" w:sz="0" w:space="0" w:color="auto"/>
                        <w:bottom w:val="none" w:sz="0" w:space="0" w:color="auto"/>
                        <w:right w:val="none" w:sz="0" w:space="0" w:color="auto"/>
                      </w:divBdr>
                      <w:divsChild>
                        <w:div w:id="1316493908">
                          <w:marLeft w:val="0"/>
                          <w:marRight w:val="0"/>
                          <w:marTop w:val="0"/>
                          <w:marBottom w:val="0"/>
                          <w:divBdr>
                            <w:top w:val="none" w:sz="0" w:space="0" w:color="auto"/>
                            <w:left w:val="none" w:sz="0" w:space="0" w:color="auto"/>
                            <w:bottom w:val="none" w:sz="0" w:space="0" w:color="auto"/>
                            <w:right w:val="none" w:sz="0" w:space="0" w:color="auto"/>
                          </w:divBdr>
                          <w:divsChild>
                            <w:div w:id="1603875762">
                              <w:marLeft w:val="0"/>
                              <w:marRight w:val="0"/>
                              <w:marTop w:val="0"/>
                              <w:marBottom w:val="0"/>
                              <w:divBdr>
                                <w:top w:val="none" w:sz="0" w:space="0" w:color="auto"/>
                                <w:left w:val="none" w:sz="0" w:space="0" w:color="auto"/>
                                <w:bottom w:val="none" w:sz="0" w:space="0" w:color="auto"/>
                                <w:right w:val="none" w:sz="0" w:space="0" w:color="auto"/>
                              </w:divBdr>
                              <w:divsChild>
                                <w:div w:id="562644712">
                                  <w:marLeft w:val="0"/>
                                  <w:marRight w:val="0"/>
                                  <w:marTop w:val="0"/>
                                  <w:marBottom w:val="0"/>
                                  <w:divBdr>
                                    <w:top w:val="none" w:sz="0" w:space="0" w:color="auto"/>
                                    <w:left w:val="none" w:sz="0" w:space="0" w:color="auto"/>
                                    <w:bottom w:val="none" w:sz="0" w:space="0" w:color="auto"/>
                                    <w:right w:val="none" w:sz="0" w:space="0" w:color="auto"/>
                                  </w:divBdr>
                                  <w:divsChild>
                                    <w:div w:id="5636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2164424">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33259">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46053510">
      <w:bodyDiv w:val="1"/>
      <w:marLeft w:val="0"/>
      <w:marRight w:val="0"/>
      <w:marTop w:val="0"/>
      <w:marBottom w:val="0"/>
      <w:divBdr>
        <w:top w:val="none" w:sz="0" w:space="0" w:color="auto"/>
        <w:left w:val="none" w:sz="0" w:space="0" w:color="auto"/>
        <w:bottom w:val="none" w:sz="0" w:space="0" w:color="auto"/>
        <w:right w:val="none" w:sz="0" w:space="0" w:color="auto"/>
      </w:divBdr>
      <w:divsChild>
        <w:div w:id="2046056763">
          <w:marLeft w:val="0"/>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765881">
      <w:bodyDiv w:val="1"/>
      <w:marLeft w:val="0"/>
      <w:marRight w:val="0"/>
      <w:marTop w:val="0"/>
      <w:marBottom w:val="0"/>
      <w:divBdr>
        <w:top w:val="none" w:sz="0" w:space="0" w:color="auto"/>
        <w:left w:val="none" w:sz="0" w:space="0" w:color="auto"/>
        <w:bottom w:val="none" w:sz="0" w:space="0" w:color="auto"/>
        <w:right w:val="none" w:sz="0" w:space="0" w:color="auto"/>
      </w:divBdr>
      <w:divsChild>
        <w:div w:id="236325894">
          <w:marLeft w:val="274"/>
          <w:marRight w:val="0"/>
          <w:marTop w:val="120"/>
          <w:marBottom w:val="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5685443">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4791272">
      <w:bodyDiv w:val="1"/>
      <w:marLeft w:val="0"/>
      <w:marRight w:val="0"/>
      <w:marTop w:val="0"/>
      <w:marBottom w:val="0"/>
      <w:divBdr>
        <w:top w:val="none" w:sz="0" w:space="0" w:color="auto"/>
        <w:left w:val="none" w:sz="0" w:space="0" w:color="auto"/>
        <w:bottom w:val="none" w:sz="0" w:space="0" w:color="auto"/>
        <w:right w:val="none" w:sz="0" w:space="0" w:color="auto"/>
      </w:divBdr>
      <w:divsChild>
        <w:div w:id="77991133">
          <w:marLeft w:val="0"/>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C9C51D-771E-4C77-B3D0-F3FD03544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(Dawid)</cp:lastModifiedBy>
  <cp:revision>11</cp:revision>
  <cp:lastPrinted>2018-12-18T01:25:00Z</cp:lastPrinted>
  <dcterms:created xsi:type="dcterms:W3CDTF">2025-02-06T15:35:00Z</dcterms:created>
  <dcterms:modified xsi:type="dcterms:W3CDTF">2025-02-07T09:18:00Z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1738744216</vt:lpwstr>
  </property>
</Properties>
</file>